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606B9B">
      <w:pPr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ascii="黑体" w:hAnsi="黑体" w:eastAsia="黑体" w:cs="黑体"/>
          <w:sz w:val="28"/>
          <w:szCs w:val="28"/>
        </w:rPr>
        <w:t>1</w:t>
      </w:r>
    </w:p>
    <w:tbl>
      <w:tblPr>
        <w:tblStyle w:val="6"/>
        <w:tblW w:w="14173" w:type="dxa"/>
        <w:tblInd w:w="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6"/>
        <w:gridCol w:w="916"/>
        <w:gridCol w:w="1479"/>
        <w:gridCol w:w="851"/>
        <w:gridCol w:w="7513"/>
        <w:gridCol w:w="2126"/>
        <w:gridCol w:w="372"/>
      </w:tblGrid>
      <w:tr w14:paraId="5C5F6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17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C6A5A2">
            <w:pPr>
              <w:widowControl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kern w:val="0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kern w:val="0"/>
                <w:sz w:val="44"/>
                <w:szCs w:val="44"/>
              </w:rPr>
              <w:t>202</w:t>
            </w:r>
            <w:r>
              <w:rPr>
                <w:rFonts w:ascii="方正小标宋简体" w:hAnsi="方正小标宋简体" w:eastAsia="方正小标宋简体" w:cs="方正小标宋简体"/>
                <w:kern w:val="0"/>
                <w:sz w:val="44"/>
                <w:szCs w:val="44"/>
              </w:rPr>
              <w:t>5</w:t>
            </w:r>
            <w:r>
              <w:rPr>
                <w:rFonts w:hint="eastAsia" w:ascii="方正小标宋简体" w:hAnsi="方正小标宋简体" w:eastAsia="方正小标宋简体" w:cs="方正小标宋简体"/>
                <w:kern w:val="0"/>
                <w:sz w:val="44"/>
                <w:szCs w:val="44"/>
              </w:rPr>
              <w:t>年怡园</w:t>
            </w:r>
            <w:r>
              <w:rPr>
                <w:rFonts w:ascii="方正小标宋简体" w:hAnsi="方正小标宋简体" w:eastAsia="方正小标宋简体" w:cs="方正小标宋简体"/>
                <w:kern w:val="0"/>
                <w:sz w:val="44"/>
                <w:szCs w:val="44"/>
              </w:rPr>
              <w:t>街道</w:t>
            </w:r>
            <w:r>
              <w:rPr>
                <w:rFonts w:hint="eastAsia" w:ascii="方正小标宋简体" w:hAnsi="方正小标宋简体" w:eastAsia="方正小标宋简体" w:cs="方正小标宋简体"/>
                <w:kern w:val="0"/>
                <w:sz w:val="44"/>
                <w:szCs w:val="44"/>
              </w:rPr>
              <w:t>第二批</w:t>
            </w:r>
            <w:r>
              <w:rPr>
                <w:rFonts w:ascii="方正小标宋简体" w:hAnsi="方正小标宋简体" w:eastAsia="方正小标宋简体" w:cs="方正小标宋简体"/>
                <w:kern w:val="0"/>
                <w:sz w:val="44"/>
                <w:szCs w:val="44"/>
              </w:rPr>
              <w:t>城镇公益性岗位设置一览表（22个）</w:t>
            </w:r>
          </w:p>
          <w:p w14:paraId="4BB5CC4E">
            <w:pPr>
              <w:pStyle w:val="2"/>
              <w:rPr>
                <w:color w:val="auto"/>
              </w:rPr>
            </w:pPr>
          </w:p>
        </w:tc>
      </w:tr>
      <w:tr w14:paraId="30447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300" w:hRule="atLeast"/>
        </w:trPr>
        <w:tc>
          <w:tcPr>
            <w:tcW w:w="91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5E8D0C"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4"/>
              </w:rPr>
            </w:pPr>
            <w:bookmarkStart w:id="0" w:name="_Hlk211003355"/>
            <w:r>
              <w:rPr>
                <w:rFonts w:hint="eastAsia" w:ascii="黑体" w:hAnsi="宋体" w:eastAsia="黑体" w:cs="黑体"/>
                <w:kern w:val="0"/>
                <w:sz w:val="24"/>
              </w:rPr>
              <w:t>序号</w:t>
            </w:r>
          </w:p>
        </w:tc>
        <w:tc>
          <w:tcPr>
            <w:tcW w:w="91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6A7B18"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4"/>
              </w:rPr>
            </w:pPr>
            <w:r>
              <w:rPr>
                <w:rFonts w:hint="eastAsia" w:ascii="黑体" w:hAnsi="宋体" w:eastAsia="黑体" w:cs="黑体"/>
                <w:kern w:val="0"/>
                <w:sz w:val="24"/>
              </w:rPr>
              <w:t>用岗单位</w:t>
            </w:r>
          </w:p>
        </w:tc>
        <w:tc>
          <w:tcPr>
            <w:tcW w:w="1479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E2D8A7"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4"/>
              </w:rPr>
            </w:pPr>
            <w:r>
              <w:rPr>
                <w:rFonts w:hint="eastAsia" w:ascii="黑体" w:hAnsi="宋体" w:eastAsia="黑体" w:cs="黑体"/>
                <w:kern w:val="0"/>
                <w:sz w:val="24"/>
              </w:rPr>
              <w:t>岗位名称</w:t>
            </w:r>
          </w:p>
        </w:tc>
        <w:tc>
          <w:tcPr>
            <w:tcW w:w="85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428E53"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4"/>
              </w:rPr>
            </w:pPr>
            <w:r>
              <w:rPr>
                <w:rFonts w:hint="eastAsia" w:ascii="黑体" w:hAnsi="宋体" w:eastAsia="黑体" w:cs="黑体"/>
                <w:kern w:val="0"/>
                <w:sz w:val="24"/>
              </w:rPr>
              <w:t>岗位数量</w:t>
            </w:r>
          </w:p>
        </w:tc>
        <w:tc>
          <w:tcPr>
            <w:tcW w:w="751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18A168"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4"/>
              </w:rPr>
            </w:pPr>
            <w:r>
              <w:rPr>
                <w:rFonts w:hint="eastAsia" w:ascii="黑体" w:hAnsi="宋体" w:eastAsia="黑体" w:cs="黑体"/>
                <w:kern w:val="0"/>
                <w:sz w:val="24"/>
              </w:rPr>
              <w:t>岗位职责</w:t>
            </w:r>
          </w:p>
        </w:tc>
        <w:tc>
          <w:tcPr>
            <w:tcW w:w="212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DCA17B">
            <w:pPr>
              <w:widowControl/>
              <w:jc w:val="center"/>
              <w:textAlignment w:val="center"/>
              <w:rPr>
                <w:rFonts w:ascii="黑体" w:hAnsi="宋体" w:eastAsia="黑体" w:cs="黑体"/>
                <w:sz w:val="24"/>
              </w:rPr>
            </w:pPr>
            <w:r>
              <w:rPr>
                <w:rFonts w:hint="eastAsia" w:ascii="黑体" w:hAnsi="宋体" w:eastAsia="黑体" w:cs="黑体"/>
                <w:kern w:val="0"/>
                <w:sz w:val="24"/>
              </w:rPr>
              <w:t>工作形式</w:t>
            </w:r>
          </w:p>
        </w:tc>
      </w:tr>
      <w:bookmarkEnd w:id="0"/>
      <w:tr w14:paraId="23BC1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440" w:hRule="atLeast"/>
        </w:trPr>
        <w:tc>
          <w:tcPr>
            <w:tcW w:w="91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775F8F23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1</w:t>
            </w:r>
          </w:p>
        </w:tc>
        <w:tc>
          <w:tcPr>
            <w:tcW w:w="916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26690FA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毕家疃社区</w:t>
            </w:r>
          </w:p>
        </w:tc>
        <w:tc>
          <w:tcPr>
            <w:tcW w:w="1479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4409131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7678704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sz w:val="24"/>
              </w:rPr>
              <w:t>1</w:t>
            </w:r>
          </w:p>
        </w:tc>
        <w:tc>
          <w:tcPr>
            <w:tcW w:w="7513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E5F43CC">
            <w:pPr>
              <w:widowControl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970FC21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3868E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440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D813D2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2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43B55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滨州街社区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DA3E7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5821A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sz w:val="24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9BEA0">
            <w:pPr>
              <w:widowControl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F8C269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1F84F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440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0B8EF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3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CAA23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中盛园社区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F4A0C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07C8A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sz w:val="24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11D36D">
            <w:pPr>
              <w:widowControl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8644A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412DB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440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D6138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4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3756E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安和社区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93806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B7B72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sz w:val="24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07105">
            <w:pPr>
              <w:widowControl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DCA07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5304C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273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2CC94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5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B9FED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</w:rPr>
              <w:t>观海社区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1FF7D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7BC8F9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rFonts w:ascii="宋体" w:hAnsi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BCDFE6">
            <w:pPr>
              <w:widowControl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66AC5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6FEA7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827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56143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6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EB201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瀚海社区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DA0C0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625E0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rFonts w:ascii="宋体" w:hAnsi="宋体"/>
                <w:kern w:val="0"/>
                <w:sz w:val="22"/>
                <w:szCs w:val="22"/>
              </w:rPr>
              <w:t>2</w:t>
            </w:r>
          </w:p>
          <w:p w14:paraId="418A5A90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3FE99">
            <w:pPr>
              <w:widowControl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6174D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71405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679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760EB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8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89925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林海社区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4DDBE6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A7DDDB">
            <w:pPr>
              <w:widowControl/>
              <w:jc w:val="center"/>
              <w:rPr>
                <w:rFonts w:ascii="宋体" w:hAnsi="宋体"/>
                <w:kern w:val="0"/>
                <w:sz w:val="22"/>
                <w:szCs w:val="22"/>
              </w:rPr>
            </w:pPr>
            <w:r>
              <w:rPr>
                <w:rFonts w:ascii="宋体" w:hAnsi="宋体"/>
                <w:kern w:val="0"/>
                <w:sz w:val="22"/>
                <w:szCs w:val="22"/>
              </w:rPr>
              <w:t>2</w:t>
            </w:r>
          </w:p>
          <w:p w14:paraId="7E1AC080">
            <w:pPr>
              <w:widowControl/>
              <w:jc w:val="center"/>
              <w:rPr>
                <w:sz w:val="22"/>
                <w:szCs w:val="22"/>
              </w:rPr>
            </w:pP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F6190">
            <w:pPr>
              <w:widowControl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C31DAB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3F413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807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172F2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9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C02A7E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苗山社区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FBDD1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CF803">
            <w:pPr>
              <w:widowControl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FA966">
            <w:pPr>
              <w:widowControl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D33A8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68019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39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4DC43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10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A36C1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青州街社区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F292A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4E7D2">
            <w:pPr>
              <w:widowControl/>
              <w:jc w:val="center"/>
              <w:rPr>
                <w:rFonts w:hint="eastAsia" w:eastAsia="宋体"/>
                <w:sz w:val="22"/>
                <w:szCs w:val="22"/>
                <w:lang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5204FB">
            <w:pPr>
              <w:widowControl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31B82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70C06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666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442A32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11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A6C229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神道口社区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948D9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05F7A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sz w:val="24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EF3F7">
            <w:pPr>
              <w:widowControl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67FB4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786F2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690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203F88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12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31200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卧龙山社区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0DEEB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BF0B8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sz w:val="24"/>
              </w:rPr>
              <w:t>2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ED8D16">
            <w:pPr>
              <w:widowControl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264AB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5E3FB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415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6197E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0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13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37703D">
            <w:pPr>
              <w:jc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西涝台社区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05555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40C39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sz w:val="24"/>
              </w:rPr>
              <w:t>2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09925">
            <w:pPr>
              <w:widowControl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8F9F9D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435E0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382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A60D8C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_GB2312" w:hAnsi="Tahoma" w:eastAsia="仿宋_GB2312" w:cs="仿宋_GB2312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DE4C5C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</w:rPr>
              <w:t>云海社区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906803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FA9FE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sz w:val="24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1AA47">
            <w:pPr>
              <w:widowControl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5D3D1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343BD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415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FA236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D0D0D" w:themeColor="text1" w:themeTint="F2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ascii="仿宋_GB2312" w:hAnsi="Tahoma" w:eastAsia="仿宋_GB2312" w:cs="仿宋_GB2312"/>
                <w:color w:val="0D0D0D" w:themeColor="text1" w:themeTint="F2"/>
                <w:kern w:val="0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15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2EE2B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D0D0D" w:themeColor="text1" w:themeTint="F2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D0D0D" w:themeColor="text1" w:themeTint="F2"/>
                <w:kern w:val="0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寨北社区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A49356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35D3E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sz w:val="24"/>
              </w:rPr>
            </w:pPr>
            <w:r>
              <w:rPr>
                <w:rFonts w:ascii="仿宋_GB2312" w:hAnsi="Tahoma" w:eastAsia="仿宋_GB2312" w:cs="仿宋_GB2312"/>
                <w:color w:val="000000"/>
                <w:sz w:val="24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4CB9F">
            <w:pPr>
              <w:widowControl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877BAB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sz w:val="24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tr w14:paraId="7FD3A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72" w:type="dxa"/>
          <w:trHeight w:val="1415" w:hRule="atLeast"/>
        </w:trPr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FE050">
            <w:pPr>
              <w:widowControl/>
              <w:jc w:val="center"/>
              <w:textAlignment w:val="center"/>
              <w:rPr>
                <w:rFonts w:hint="default" w:ascii="仿宋_GB2312" w:hAnsi="Tahoma" w:eastAsia="仿宋_GB2312" w:cs="仿宋_GB2312"/>
                <w:color w:val="0D0D0D" w:themeColor="text1" w:themeTint="F2"/>
                <w:kern w:val="0"/>
                <w:sz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bookmarkStart w:id="1" w:name="_GoBack" w:colFirst="2" w:colLast="5"/>
            <w:r>
              <w:rPr>
                <w:rFonts w:hint="eastAsia" w:ascii="仿宋_GB2312" w:hAnsi="Tahoma" w:eastAsia="仿宋_GB2312" w:cs="仿宋_GB2312"/>
                <w:color w:val="0D0D0D" w:themeColor="text1" w:themeTint="F2"/>
                <w:kern w:val="0"/>
                <w:sz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16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23F13">
            <w:pPr>
              <w:widowControl/>
              <w:jc w:val="center"/>
              <w:textAlignment w:val="center"/>
              <w:rPr>
                <w:rFonts w:hint="eastAsia" w:ascii="仿宋_GB2312" w:hAnsi="Tahoma" w:eastAsia="仿宋_GB2312" w:cs="仿宋_GB2312"/>
                <w:color w:val="0D0D0D" w:themeColor="text1" w:themeTint="F2"/>
                <w:kern w:val="0"/>
                <w:sz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hAnsi="Tahoma" w:eastAsia="仿宋_GB2312" w:cs="仿宋_GB2312"/>
                <w:color w:val="0D0D0D" w:themeColor="text1" w:themeTint="F2"/>
                <w:kern w:val="0"/>
                <w:sz w:val="24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福锦社区</w:t>
            </w:r>
          </w:p>
        </w:tc>
        <w:tc>
          <w:tcPr>
            <w:tcW w:w="1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E7733">
            <w:pPr>
              <w:widowControl/>
              <w:jc w:val="center"/>
              <w:textAlignment w:val="center"/>
              <w:rPr>
                <w:rFonts w:hint="eastAsia" w:ascii="仿宋_GB2312" w:hAnsi="Tahoma" w:eastAsia="仿宋_GB2312" w:cs="仿宋_GB2312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Tahoma" w:eastAsia="仿宋_GB2312" w:cs="仿宋_GB2312"/>
                <w:kern w:val="0"/>
                <w:sz w:val="24"/>
              </w:rPr>
              <w:t>社区网格员岗位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4942D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color w:val="000000"/>
                <w:sz w:val="24"/>
              </w:rPr>
              <w:t>1</w:t>
            </w:r>
          </w:p>
        </w:tc>
        <w:tc>
          <w:tcPr>
            <w:tcW w:w="7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394C5">
            <w:pPr>
              <w:widowControl/>
              <w:textAlignment w:val="center"/>
              <w:rPr>
                <w:rFonts w:ascii="仿宋_GB2312" w:hAnsi="Tahoma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服从阶段性重点工作需要，协助做好护林防火、渔船管控、安全生产、信访维稳、市容环境巡查等工作；协助残联、民政、就业、创业、社保、医保、教育、卫生、基层民族宗教、劳动保障监察等方面的政策宣传工作，联系服务区域内居民和市场主体，并为服务对象做好协助代办服务；做好部门协调和资料的收集整理工作。服从社区安排的其他工作。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1E319">
            <w:pPr>
              <w:widowControl/>
              <w:jc w:val="center"/>
              <w:textAlignment w:val="center"/>
              <w:rPr>
                <w:rFonts w:ascii="仿宋_GB2312" w:hAnsi="Tahoma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仿宋_GB2312" w:hAnsi="Tahoma" w:eastAsia="仿宋_GB2312" w:cs="仿宋_GB2312"/>
                <w:kern w:val="0"/>
                <w:sz w:val="24"/>
              </w:rPr>
              <w:t>全日制工作</w:t>
            </w:r>
          </w:p>
        </w:tc>
      </w:tr>
      <w:bookmarkEnd w:id="1"/>
    </w:tbl>
    <w:p w14:paraId="1EE65579"/>
    <w:sectPr>
      <w:headerReference r:id="rId3" w:type="default"/>
      <w:headerReference r:id="rId4" w:type="even"/>
      <w:pgSz w:w="16838" w:h="11906" w:orient="landscape"/>
      <w:pgMar w:top="1531" w:right="1418" w:bottom="1531" w:left="209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7ABA57"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0EE1C1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YzNjBkOTgyNWQ1YTMxYzM3MzMwNWFiODNmOWIzYWMifQ=="/>
  </w:docVars>
  <w:rsids>
    <w:rsidRoot w:val="6DDD4FDB"/>
    <w:rsid w:val="0007731D"/>
    <w:rsid w:val="0009418E"/>
    <w:rsid w:val="000A6146"/>
    <w:rsid w:val="000B6B02"/>
    <w:rsid w:val="000C063B"/>
    <w:rsid w:val="00103C84"/>
    <w:rsid w:val="001559A6"/>
    <w:rsid w:val="001A3863"/>
    <w:rsid w:val="001A54D8"/>
    <w:rsid w:val="001E6D8E"/>
    <w:rsid w:val="002260F3"/>
    <w:rsid w:val="00246540"/>
    <w:rsid w:val="00286162"/>
    <w:rsid w:val="00294F47"/>
    <w:rsid w:val="002978C6"/>
    <w:rsid w:val="00297C16"/>
    <w:rsid w:val="002B0E9E"/>
    <w:rsid w:val="002D24E5"/>
    <w:rsid w:val="002D55FE"/>
    <w:rsid w:val="002D65E4"/>
    <w:rsid w:val="002E544D"/>
    <w:rsid w:val="002F730D"/>
    <w:rsid w:val="00393ACD"/>
    <w:rsid w:val="003A280A"/>
    <w:rsid w:val="003C6788"/>
    <w:rsid w:val="004025CE"/>
    <w:rsid w:val="0042346A"/>
    <w:rsid w:val="00480A78"/>
    <w:rsid w:val="004A3D9C"/>
    <w:rsid w:val="004E7A1C"/>
    <w:rsid w:val="004F4292"/>
    <w:rsid w:val="004F7FEF"/>
    <w:rsid w:val="00532BC4"/>
    <w:rsid w:val="00535F5C"/>
    <w:rsid w:val="00540D3D"/>
    <w:rsid w:val="00567CBA"/>
    <w:rsid w:val="005C04A0"/>
    <w:rsid w:val="005D028C"/>
    <w:rsid w:val="005E68D9"/>
    <w:rsid w:val="005F1D10"/>
    <w:rsid w:val="006A00C3"/>
    <w:rsid w:val="006B56CD"/>
    <w:rsid w:val="006C2F8F"/>
    <w:rsid w:val="00727FB3"/>
    <w:rsid w:val="00760B0B"/>
    <w:rsid w:val="007A2C22"/>
    <w:rsid w:val="007F2F6F"/>
    <w:rsid w:val="0082159B"/>
    <w:rsid w:val="008A3BA2"/>
    <w:rsid w:val="008D4DAB"/>
    <w:rsid w:val="00901BDB"/>
    <w:rsid w:val="009104DD"/>
    <w:rsid w:val="00922587"/>
    <w:rsid w:val="009306C1"/>
    <w:rsid w:val="009637D2"/>
    <w:rsid w:val="0099595B"/>
    <w:rsid w:val="009A5139"/>
    <w:rsid w:val="00A0074C"/>
    <w:rsid w:val="00A05192"/>
    <w:rsid w:val="00A12D97"/>
    <w:rsid w:val="00A2385A"/>
    <w:rsid w:val="00A557DA"/>
    <w:rsid w:val="00A85CFF"/>
    <w:rsid w:val="00AA5194"/>
    <w:rsid w:val="00AC0409"/>
    <w:rsid w:val="00AE20E9"/>
    <w:rsid w:val="00B34F9E"/>
    <w:rsid w:val="00B61C5B"/>
    <w:rsid w:val="00BA49BD"/>
    <w:rsid w:val="00BD7A7B"/>
    <w:rsid w:val="00BE5DB6"/>
    <w:rsid w:val="00BF32E5"/>
    <w:rsid w:val="00C41B4B"/>
    <w:rsid w:val="00C4586F"/>
    <w:rsid w:val="00CB2171"/>
    <w:rsid w:val="00DA25E9"/>
    <w:rsid w:val="00DD4AE4"/>
    <w:rsid w:val="00DF1D2F"/>
    <w:rsid w:val="00E023A7"/>
    <w:rsid w:val="00E54232"/>
    <w:rsid w:val="00E77C13"/>
    <w:rsid w:val="00EA23DA"/>
    <w:rsid w:val="00EB69F9"/>
    <w:rsid w:val="00ED00F0"/>
    <w:rsid w:val="00EF5ABE"/>
    <w:rsid w:val="00F01589"/>
    <w:rsid w:val="00F035A4"/>
    <w:rsid w:val="00F071EF"/>
    <w:rsid w:val="00F10650"/>
    <w:rsid w:val="00F760A3"/>
    <w:rsid w:val="00F82BF9"/>
    <w:rsid w:val="00FB6937"/>
    <w:rsid w:val="00FB6B09"/>
    <w:rsid w:val="00FF4F8D"/>
    <w:rsid w:val="01F467FE"/>
    <w:rsid w:val="063855BB"/>
    <w:rsid w:val="12C44CD5"/>
    <w:rsid w:val="6DDD4FDB"/>
    <w:rsid w:val="7745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autoRedefine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paragraph" w:styleId="3">
    <w:name w:val="Balloon Text"/>
    <w:basedOn w:val="1"/>
    <w:link w:val="9"/>
    <w:qFormat/>
    <w:uiPriority w:val="0"/>
    <w:rPr>
      <w:sz w:val="18"/>
      <w:szCs w:val="18"/>
    </w:rPr>
  </w:style>
  <w:style w:type="paragraph" w:styleId="4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9">
    <w:name w:val="批注框文本 字符"/>
    <w:basedOn w:val="7"/>
    <w:link w:val="3"/>
    <w:uiPriority w:val="0"/>
    <w:rPr>
      <w:rFonts w:ascii="Calibri" w:hAnsi="Calibri" w:eastAsia="宋体" w:cs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CD76D1-EA55-43EB-A4D9-71F9C60189F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2479</Words>
  <Characters>2489</Characters>
  <Lines>18</Lines>
  <Paragraphs>5</Paragraphs>
  <TotalTime>4</TotalTime>
  <ScaleCrop>false</ScaleCrop>
  <LinksUpToDate>false</LinksUpToDate>
  <CharactersWithSpaces>2489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2025-09-05T09:08:00Z</dcterms:created>
  <dc:creator>向日葵女孩</dc:creator>
  <cp:lastModifiedBy>艺倬</cp:lastModifiedBy>
  <cp:lastPrinted>2025-10-16T06:47:00Z</cp:lastPrinted>
  <dcterms:modified xsi:type="dcterms:W3CDTF">2025-10-17T09:29:22Z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B998C26E69BE4690B2AE3958F76EA879_13</vt:lpwstr>
  </property>
  <property fmtid="{D5CDD505-2E9C-101B-9397-08002B2CF9AE}" pid="4" name="KSOTemplateDocerSaveRecord">
    <vt:lpwstr>eyJoZGlkIjoiNzVhNjBmOWVlZmE5NmM3NmJiMjEzY2Q2YTQ5ZWQ1ZjMiLCJ1c2VySWQiOiI0MzUwMjQ1MDUifQ==</vt:lpwstr>
  </property>
</Properties>
</file>