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威海火炬高技术产业开发区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怡园</w:t>
      </w:r>
      <w:r>
        <w:rPr>
          <w:rFonts w:hint="eastAsia" w:ascii="方正小标宋简体" w:hAnsi="黑体" w:eastAsia="方正小标宋简体"/>
          <w:sz w:val="44"/>
          <w:szCs w:val="44"/>
        </w:rPr>
        <w:t>街道办事处政府信息公开申请表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720"/>
        <w:gridCol w:w="1440"/>
        <w:gridCol w:w="1395"/>
        <w:gridCol w:w="194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5D79"/>
    <w:rsid w:val="004F5D79"/>
    <w:rsid w:val="56FC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58</Words>
  <Characters>332</Characters>
  <Lines>2</Lines>
  <Paragraphs>1</Paragraphs>
  <TotalTime>0</TotalTime>
  <ScaleCrop>false</ScaleCrop>
  <LinksUpToDate>false</LinksUpToDate>
  <CharactersWithSpaces>389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2021-01-22T06:32:00Z</dcterms:created>
  <dc:creator>微软用户</dc:creator>
  <cp:lastModifiedBy>养乐多</cp:lastModifiedBy>
  <dcterms:modified xsi:type="dcterms:W3CDTF">2021-01-26T11:28:21Z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