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Times New Roman" w:hAnsi="Times New Roman" w:eastAsia="仿宋_GB2312"/>
          <w:sz w:val="32"/>
        </w:rPr>
      </w:pPr>
    </w:p>
    <w:p>
      <w:pPr>
        <w:spacing w:line="600" w:lineRule="exact"/>
        <w:rPr>
          <w:rFonts w:ascii="Times New Roman" w:hAnsi="Times New Roman" w:eastAsia="黑体"/>
          <w:sz w:val="32"/>
        </w:rPr>
      </w:pPr>
    </w:p>
    <w:p>
      <w:pPr>
        <w:spacing w:line="600" w:lineRule="exact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楷体_GB2312"/>
          <w:sz w:val="32"/>
        </w:rPr>
      </w:pPr>
      <w:r>
        <w:rPr>
          <w:rFonts w:hint="eastAsia" w:ascii="Times New Roman" w:hAnsi="Times New Roman" w:eastAsia="仿宋_GB2312"/>
          <w:sz w:val="32"/>
        </w:rPr>
        <w:t>威高</w:t>
      </w:r>
      <w:r>
        <w:rPr>
          <w:rFonts w:hint="eastAsia" w:eastAsia="仿宋_GB2312"/>
          <w:sz w:val="32"/>
          <w:lang w:eastAsia="zh-CN"/>
        </w:rPr>
        <w:t>党政</w:t>
      </w:r>
      <w:r>
        <w:rPr>
          <w:rFonts w:hint="eastAsia" w:ascii="Times New Roman" w:hAnsi="Times New Roman" w:eastAsia="仿宋_GB2312"/>
          <w:sz w:val="32"/>
        </w:rPr>
        <w:t>办发</w:t>
      </w:r>
      <w:r>
        <w:rPr>
          <w:rFonts w:ascii="Times New Roman" w:hAnsi="Times New Roman" w:eastAsia="仿宋_GB2312"/>
          <w:sz w:val="32"/>
        </w:rPr>
        <w:t>〔20</w:t>
      </w:r>
      <w:r>
        <w:rPr>
          <w:rFonts w:hint="eastAsia" w:eastAsia="仿宋_GB2312"/>
          <w:sz w:val="32"/>
          <w:lang w:val="en-US" w:eastAsia="zh-CN"/>
        </w:rPr>
        <w:t>21</w:t>
      </w:r>
      <w:r>
        <w:rPr>
          <w:rFonts w:hint="eastAsia" w:ascii="Times New Roman" w:hAnsi="Times New Roman" w:eastAsia="仿宋_GB2312"/>
          <w:sz w:val="32"/>
        </w:rPr>
        <w:t>〕</w:t>
      </w:r>
      <w:r>
        <w:rPr>
          <w:rFonts w:hint="eastAsia" w:eastAsia="仿宋_GB2312"/>
          <w:sz w:val="32"/>
          <w:lang w:val="en-US" w:eastAsia="zh-CN"/>
        </w:rPr>
        <w:t>32</w:t>
      </w:r>
      <w:r>
        <w:rPr>
          <w:rFonts w:hint="eastAsia" w:ascii="Times New Roman" w:hAnsi="Times New Roman" w:eastAsia="仿宋_GB2312"/>
          <w:sz w:val="32"/>
        </w:rPr>
        <w:t>号</w: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  <w:bookmarkStart w:id="0" w:name="_GoBack"/>
      <w:bookmarkEnd w:id="0"/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FBgAAAAAAAAAAAAAAAAAAAAAAAFBLAwQKAAAAAACHTuJAAAAAAAAAAAAAAAAABAAAAGRycy9Q&#10;SwMEFAAAAAgAh07iQLQd7evSAAAABwEAAA8AAABkcnMvZG93bnJldi54bWxNj8tOwzAQRfdI/IM1&#10;SGwqardBqErjdAFkx4ZSxHYaT5OIeJzG7gO+ngEWsDy6V3fOFKuz79WRxtgFtjCbGlDEdXAdNxY2&#10;L9XNAlRMyA77wGThgyKsysuLAnMXTvxMx3VqlIxwzNFCm9KQax3rljzGaRiIJduF0WMSHBvtRjzJ&#10;uO/13Jg77bFjudDiQPct1e/rg7cQq1faV5+TemLesibQfP/w9IjWXl/NzBJUonP6K8O3vqhDKU7b&#10;cGAXVW/hdpFJ00Jm5CXJf3j7y7os9H//8gtQSwMEFAAAAAgAh07iQCGhrPzCAQAAWQMAAA4AAABk&#10;cnMvZTJvRG9jLnhtbK1TS44TMRDdI3EHy3vSmUhB0EpnFhkNmwEizXCAiu3utrBdVtlJdy7BBZDY&#10;wYole27DzDGwnQ8D7BC9KHX9nuu9sheXozVspyhodA2/mEw5U06g1K5r+Lu762cvOAsRnASDTjV8&#10;rwK/XD59shh8rWbYo5GKWAJxoR58w/sYfV1VQfTKQpigVy4lWyQLMbnUVZJgSOjWVLPp9Hk1IElP&#10;KFQIKXp1SPJlwW9bJeLbtg0qMtPwNFsslordZFstF1B3BL7X4jgG/MMUFrRLh56hriAC25L+C8pq&#10;QRiwjROBtsK21UIVDonNxfQPNrc9eFW4JHGCP8sU/h+seLNbE9Oy4XPOHNi0ovuP3358+Pzw/VOy&#10;91+/sHkWafChTrUrt6ZMU4zu1t+geB+Yw1UPrlNl2Lu9TwiRtio3Vb91ZSf4dNpmeI0ylcE2YhFt&#10;bMlm1CQHG8tu9ufdqDEycQiKU7SC+tTiKcRXCi3LPw032mXBoIbdTYh5BKhPJTns8FobU5ZuHBsa&#10;/nI+m5eGgEbLnMxlgbrNyhDbQb425St8UuZxGeHWycMhxh3pZoYHuTYo92s6yZD2V6Y53rV8QR77&#10;pfvXi1j+B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BYAAABkcnMvUEsBAhQAFAAAAAgAh07iQLQd7evSAAAABwEAAA8AAAAAAAAAAQAgAAAA&#10;OAAAAGRycy9kb3ducmV2LnhtbFBLAQIUABQAAAAIAIdO4kAhoaz8wgEAAFkDAAAOAAAAAAAAAAEA&#10;IAAAADcBAABkcnMvZTJvRG9jLnhtbFBLBQYAAAAABgAGAFkBAABr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center"/>
        <w:textAlignment w:val="auto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</w:t>
      </w:r>
      <w:r>
        <w:rPr>
          <w:rFonts w:hint="eastAsia" w:eastAsia="方正小标宋简体"/>
          <w:sz w:val="44"/>
          <w:szCs w:val="44"/>
          <w:lang w:eastAsia="zh-CN"/>
        </w:rPr>
        <w:t>党政</w:t>
      </w:r>
      <w:r>
        <w:rPr>
          <w:rFonts w:hint="eastAsia" w:ascii="Times New Roman" w:hAnsi="Times New Roman" w:eastAsia="方正小标宋简体"/>
          <w:sz w:val="44"/>
          <w:szCs w:val="44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关于成立威海火炬高技术产业开发区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应急物资保障领导小组的通知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</w:t>
      </w:r>
      <w:r>
        <w:rPr>
          <w:rFonts w:ascii="仿宋_GB2312" w:hAnsi="仿宋_GB2312" w:eastAsia="仿宋_GB2312" w:cs="仿宋_GB2312"/>
          <w:sz w:val="32"/>
          <w:szCs w:val="32"/>
        </w:rPr>
        <w:t>直</w:t>
      </w:r>
      <w:r>
        <w:rPr>
          <w:rFonts w:hint="eastAsia" w:ascii="仿宋_GB2312" w:hAnsi="仿宋_GB2312" w:eastAsia="仿宋_GB2312" w:cs="仿宋_GB2312"/>
          <w:sz w:val="32"/>
          <w:szCs w:val="32"/>
        </w:rPr>
        <w:t>各部门，各镇、街道，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中央、省、市属</w:t>
      </w:r>
      <w:r>
        <w:rPr>
          <w:rFonts w:hint="eastAsia" w:ascii="仿宋_GB2312" w:hAnsi="仿宋_GB2312" w:eastAsia="仿宋_GB2312" w:cs="仿宋_GB2312"/>
          <w:sz w:val="32"/>
          <w:szCs w:val="32"/>
        </w:rPr>
        <w:t>驻</w:t>
      </w:r>
      <w:r>
        <w:rPr>
          <w:rFonts w:ascii="仿宋_GB2312" w:hAnsi="仿宋_GB2312" w:eastAsia="仿宋_GB2312" w:cs="仿宋_GB2312"/>
          <w:sz w:val="32"/>
          <w:szCs w:val="32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，区属国有企业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为加强全区应急物资储备工作的组织领导和统筹协调，区管委决定成立威海火炬高技术产业开发区应急物资保障领导小组，作为管委长期设置的议事协调机构。现将领导小组组成人员名单及主要职责公布如下：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组  长：刘  伟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党工委书记、管委会主任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副组长：柯学民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党工委副书记、管委会副主任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赵  林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党工委委员、管委会副主任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侯成阳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党工委委员、管委会副主任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成  员：李  辉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党政办公室副主任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逄忠全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经济发展局（应急管理局）局长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孙闰展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财政金融局副局长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钱  京 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建设局副局长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于  超 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商务局副局长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李  忠 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区</w:t>
      </w:r>
      <w:r>
        <w:rPr>
          <w:rFonts w:hint="eastAsia" w:ascii="仿宋_GB2312" w:hAnsi="黑体" w:eastAsia="仿宋_GB2312" w:cs="黑体"/>
          <w:sz w:val="32"/>
          <w:szCs w:val="32"/>
        </w:rPr>
        <w:t>社会工作部部长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兰  涛  高新控股集团有限公司董事长、总经理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马一东 </w:t>
      </w:r>
      <w:r>
        <w:rPr>
          <w:rFonts w:ascii="仿宋_GB2312" w:hAnsi="黑体" w:eastAsia="仿宋_GB2312" w:cs="黑体"/>
          <w:sz w:val="32"/>
          <w:szCs w:val="32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市</w:t>
      </w:r>
      <w:r>
        <w:rPr>
          <w:rFonts w:hint="eastAsia" w:ascii="仿宋_GB2312" w:hAnsi="黑体" w:eastAsia="仿宋_GB2312" w:cs="黑体"/>
          <w:sz w:val="32"/>
          <w:szCs w:val="32"/>
        </w:rPr>
        <w:t>公安局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高区分局</w:t>
      </w:r>
      <w:r>
        <w:rPr>
          <w:rFonts w:hint="eastAsia" w:ascii="仿宋_GB2312" w:hAnsi="黑体" w:eastAsia="仿宋_GB2312" w:cs="黑体"/>
          <w:sz w:val="32"/>
          <w:szCs w:val="32"/>
        </w:rPr>
        <w:t>党委副书记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pacing w:val="-6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江元钢 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黑体" w:eastAsia="仿宋_GB2312" w:cs="黑体"/>
          <w:spacing w:val="-6"/>
          <w:sz w:val="32"/>
          <w:szCs w:val="32"/>
        </w:rPr>
        <w:t>市自然资源和规划局高区管理办公室主任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迟桂平 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</w:rPr>
        <w:t>市卫生健康委高区管理办公室主任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王  丞 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</w:rPr>
        <w:t>初村镇镇长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尹  科 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黑体" w:eastAsia="仿宋_GB2312" w:cs="黑体"/>
          <w:sz w:val="32"/>
          <w:szCs w:val="32"/>
        </w:rPr>
        <w:t>怡园街道办事处主任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1920" w:firstLineChars="6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陈世朋  田和街道办事处主任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领导小组在区党工委、管委领导下，按照区党工委防灾减灾救灾领导小组、区党工委平安高区建设领导小组工作部署，负责统筹协调全区应急物资储备工作，研究提出全区应急物资储备有关政策、规划和措施，协调解决重大问题，指导督促和检查有关政策措施落实，完成区党工委、管委交办的其他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领导小组办公室设在区经济发展局（应急管理局），负责全区应急物资储备组织协调工作，逄忠全担任办公室主任，马一东、李辉、迟桂平担任办公室副主任。区经济发展局（应急管理局）、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市公安局高区分局</w:t>
      </w:r>
      <w:r>
        <w:rPr>
          <w:rFonts w:hint="eastAsia" w:ascii="仿宋_GB2312" w:hAnsi="黑体" w:eastAsia="仿宋_GB2312" w:cs="黑体"/>
          <w:sz w:val="32"/>
          <w:szCs w:val="32"/>
        </w:rPr>
        <w:t>、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市卫生健康委</w:t>
      </w:r>
      <w:r>
        <w:rPr>
          <w:rFonts w:hint="eastAsia" w:ascii="仿宋_GB2312" w:hAnsi="黑体" w:eastAsia="仿宋_GB2312" w:cs="黑体"/>
          <w:sz w:val="32"/>
          <w:szCs w:val="32"/>
        </w:rPr>
        <w:t>高区管理办公室按职责组织拟订有关应急物资储备规划、政策措施，对领导小组确定事项落实情况进行督导检查，完成领导小组交办的其他事项。具体工作按照职责分别由区经济发展局（应急管理局）的应急管理办公室、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市卫生健康委</w:t>
      </w:r>
      <w:r>
        <w:rPr>
          <w:rFonts w:hint="eastAsia" w:ascii="仿宋_GB2312" w:hAnsi="黑体" w:eastAsia="仿宋_GB2312" w:cs="黑体"/>
          <w:sz w:val="32"/>
          <w:szCs w:val="32"/>
        </w:rPr>
        <w:t>高区管理办公室的医政医管监督科、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市</w:t>
      </w:r>
      <w:r>
        <w:rPr>
          <w:rFonts w:hint="eastAsia" w:ascii="仿宋_GB2312" w:hAnsi="黑体" w:eastAsia="仿宋_GB2312" w:cs="黑体"/>
          <w:sz w:val="32"/>
          <w:szCs w:val="32"/>
        </w:rPr>
        <w:t>公安局</w:t>
      </w:r>
      <w:r>
        <w:rPr>
          <w:rFonts w:hint="eastAsia" w:ascii="仿宋_GB2312" w:hAnsi="黑体" w:eastAsia="仿宋_GB2312" w:cs="黑体"/>
          <w:sz w:val="32"/>
          <w:szCs w:val="32"/>
          <w:lang w:eastAsia="zh-CN"/>
        </w:rPr>
        <w:t>高区分局</w:t>
      </w:r>
      <w:r>
        <w:rPr>
          <w:rFonts w:hint="eastAsia" w:ascii="仿宋_GB2312" w:hAnsi="黑体" w:eastAsia="仿宋_GB2312" w:cs="黑体"/>
          <w:sz w:val="32"/>
          <w:szCs w:val="32"/>
        </w:rPr>
        <w:t>的指挥中心承担。今后，领导小组成员调整事宜由领导小组或其办公室行文公布。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2560" w:firstLineChars="8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威海火炬高技术产业开发区党政办公室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4160" w:firstLineChars="1300"/>
        <w:jc w:val="both"/>
        <w:textAlignment w:val="auto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2021年1</w:t>
      </w:r>
      <w:r>
        <w:rPr>
          <w:rFonts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ascii="Times New Roman" w:hAnsi="Times New Roman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evenAndOddHeaders w:val="true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E59"/>
    <w:rsid w:val="0002432B"/>
    <w:rsid w:val="000417D3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2618A"/>
    <w:rsid w:val="00A44796"/>
    <w:rsid w:val="00A45F3A"/>
    <w:rsid w:val="00B71D25"/>
    <w:rsid w:val="00B85C8E"/>
    <w:rsid w:val="00BF1F36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1EFBF57E"/>
    <w:rsid w:val="216629B6"/>
    <w:rsid w:val="24C11D11"/>
    <w:rsid w:val="27F107AF"/>
    <w:rsid w:val="38832EBE"/>
    <w:rsid w:val="3B196174"/>
    <w:rsid w:val="439E7D49"/>
    <w:rsid w:val="43B70C69"/>
    <w:rsid w:val="662F2FE3"/>
    <w:rsid w:val="6B57466E"/>
    <w:rsid w:val="7C9C7D6B"/>
    <w:rsid w:val="7F7F70FC"/>
    <w:rsid w:val="DCEEBD70"/>
    <w:rsid w:val="DFF8E564"/>
    <w:rsid w:val="ECCB64F3"/>
    <w:rsid w:val="FED1A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23</Words>
  <Characters>133</Characters>
  <Lines>1</Lines>
  <Paragraphs>1</Paragraphs>
  <TotalTime>32</TotalTime>
  <ScaleCrop>false</ScaleCrop>
  <LinksUpToDate>false</LinksUpToDate>
  <CharactersWithSpaces>155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2019-02-21T20:00:00Z</dcterms:created>
  <dc:creator>CN=黄伟/O=wh.torch</dc:creator>
  <cp:lastModifiedBy>user</cp:lastModifiedBy>
  <cp:lastPrinted>2021-11-11T09:39:00Z</cp:lastPrinted>
  <dcterms:modified xsi:type="dcterms:W3CDTF">2021-11-17T16:25:12Z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