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center" w:pos="4507"/>
        </w:tabs>
        <w:spacing w:line="578" w:lineRule="exact"/>
        <w:jc w:val="left"/>
        <w:rPr>
          <w:rFonts w:ascii="宋体" w:hAnsi="宋体"/>
          <w:sz w:val="44"/>
        </w:rPr>
      </w:pP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306705</wp:posOffset>
                </wp:positionH>
                <wp:positionV relativeFrom="paragraph">
                  <wp:posOffset>190500</wp:posOffset>
                </wp:positionV>
                <wp:extent cx="0" cy="0"/>
                <wp:effectExtent l="10160" t="9525" r="889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4.15pt;margin-top:15pt;height:0pt;width:0pt;z-index:251660288;mso-width-relative:page;mso-height-relative:page;" filled="f" stroked="t" coordsize="21600,21600" o:gfxdata="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WAAAAZHJzL1BLAQIUABQAAAAIAIdO4kC0He3r0gAAAAcBAAAPAAAAAAAAAAEAIAAAADgA&#10;AABkcnMvZG93bnJldi54bWxQSwECFAAUAAAACACHTuJAtQmFI8ABAABWAwAADgAAAAAAAAABACAA&#10;AAA3AQAAZHJzL2Uyb0RvYy54bWxQSwUGAAAAAAYABgBZAQAAa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tabs>
          <w:tab w:val="center" w:pos="4507"/>
        </w:tabs>
        <w:spacing w:line="578" w:lineRule="exact"/>
        <w:jc w:val="left"/>
        <w:rPr>
          <w:rFonts w:ascii="宋体" w:hAnsi="宋体"/>
          <w:sz w:val="44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jc w:val="center"/>
        <w:textAlignment w:val="auto"/>
        <w:rPr>
          <w:rFonts w:ascii="Times New Roman" w:hAnsi="Times New Roman" w:eastAsia="方正小标宋简体"/>
          <w:sz w:val="44"/>
          <w:szCs w:val="44"/>
        </w:rPr>
      </w:pPr>
      <w:r>
        <w:rPr>
          <w:rFonts w:ascii="Times New Roman" w:hAnsi="Times New Roman" w:eastAsia="方正小标宋简体"/>
          <w:sz w:val="44"/>
          <w:szCs w:val="44"/>
        </w:rPr>
        <w:t>威海火炬高技术产业开发区管理委员会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jc w:val="center"/>
        <w:textAlignment w:val="auto"/>
        <w:rPr>
          <w:rFonts w:hint="eastAsia"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 w:cs="宋体"/>
          <w:sz w:val="44"/>
          <w:szCs w:val="44"/>
        </w:rPr>
        <w:t>关于</w:t>
      </w:r>
      <w:r>
        <w:rPr>
          <w:rFonts w:hint="eastAsia" w:ascii="Times New Roman" w:hAnsi="Times New Roman" w:eastAsia="方正小标宋简体" w:cs="宋体"/>
          <w:sz w:val="44"/>
          <w:szCs w:val="44"/>
          <w:lang w:val="en-US" w:eastAsia="zh-CN"/>
        </w:rPr>
        <w:t>怡园</w:t>
      </w:r>
      <w:r>
        <w:rPr>
          <w:rFonts w:hint="eastAsia" w:ascii="Times New Roman" w:hAnsi="Times New Roman" w:eastAsia="方正小标宋简体" w:cs="宋体"/>
          <w:sz w:val="44"/>
          <w:szCs w:val="44"/>
        </w:rPr>
        <w:t>街道办事处</w:t>
      </w:r>
      <w:r>
        <w:rPr>
          <w:rFonts w:hint="eastAsia" w:ascii="Times New Roman" w:hAnsi="Times New Roman" w:eastAsia="方正小标宋简体" w:cs="宋体"/>
          <w:sz w:val="44"/>
          <w:szCs w:val="44"/>
          <w:lang w:eastAsia="zh-CN"/>
        </w:rPr>
        <w:t>调整城市社区布局</w:t>
      </w:r>
      <w:r>
        <w:rPr>
          <w:rFonts w:hint="eastAsia" w:ascii="Times New Roman" w:hAnsi="Times New Roman" w:eastAsia="方正小标宋简体" w:cs="宋体"/>
          <w:sz w:val="44"/>
          <w:szCs w:val="44"/>
        </w:rPr>
        <w:t>的批复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jc w:val="both"/>
        <w:textAlignment w:val="auto"/>
        <w:rPr>
          <w:rFonts w:hint="eastAsia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怡园街道办事处：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/>
          <w:color w:val="000000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你处《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关于对怡园街道建成区社区布局调整的请示</w:t>
      </w:r>
      <w:r>
        <w:rPr>
          <w:rFonts w:hint="eastAsia" w:ascii="Times New Roman" w:hAnsi="Times New Roman" w:eastAsia="仿宋_GB2312"/>
          <w:sz w:val="32"/>
          <w:szCs w:val="32"/>
        </w:rPr>
        <w:t>》（威高怡办字〔20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22</w:t>
      </w:r>
      <w:r>
        <w:rPr>
          <w:rFonts w:hint="eastAsia" w:ascii="Times New Roman" w:hAnsi="Times New Roman" w:eastAsia="仿宋_GB2312"/>
          <w:sz w:val="32"/>
          <w:szCs w:val="32"/>
        </w:rPr>
        <w:t>〕33号）收悉。经研究，批复如下</w:t>
      </w:r>
      <w:r>
        <w:rPr>
          <w:rFonts w:hint="eastAsia" w:ascii="Times New Roman" w:hAnsi="Times New Roman" w:eastAsia="仿宋_GB2312"/>
          <w:color w:val="000000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卧龙山、西北山、古山、槐云、</w:t>
      </w:r>
      <w:r>
        <w:rPr>
          <w:rFonts w:hint="eastAsia" w:ascii="Times New Roman" w:hAnsi="Times New Roman" w:eastAsia="仿宋_GB2312" w:cs="仿宋_GB2312"/>
          <w:sz w:val="32"/>
          <w:szCs w:val="32"/>
        </w:rPr>
        <w:t>西钦村、垛顶山、桃园、神道口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、兴业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Times New Roman" w:eastAsia="仿宋_GB2312" w:cs="仿宋_GB2312"/>
          <w:sz w:val="32"/>
          <w:szCs w:val="32"/>
        </w:rPr>
        <w:t>家社区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区域不变，社区名称不变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泰和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钦安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中盛园、奥林、寨北、毕家疃、长春路、丽景、东涝台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9家社区保留原社区范围主体不变，进行细微整合调整，社区名称保持不变。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从原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奥林、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寨北社区中各划出一部分区域，整合形成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1家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新的社区，社区名称为安和。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把原</w:t>
      </w:r>
      <w:r>
        <w:rPr>
          <w:rFonts w:hint="eastAsia" w:ascii="Times New Roman" w:hAnsi="Times New Roman" w:eastAsia="仿宋_GB2312" w:cs="仿宋_GB2312"/>
          <w:sz w:val="32"/>
          <w:szCs w:val="32"/>
        </w:rPr>
        <w:t>金海滩、林海、西涝台、恒泰街、怡海园、后峰西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、滨州街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7家规模</w:t>
      </w:r>
      <w:r>
        <w:rPr>
          <w:rFonts w:hint="eastAsia" w:ascii="Times New Roman" w:hAnsi="Times New Roman" w:eastAsia="仿宋_GB2312" w:cs="仿宋_GB2312"/>
          <w:sz w:val="32"/>
          <w:szCs w:val="32"/>
        </w:rPr>
        <w:t>较大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的</w:t>
      </w:r>
      <w:r>
        <w:rPr>
          <w:rFonts w:hint="eastAsia" w:ascii="Times New Roman" w:hAnsi="Times New Roman" w:eastAsia="仿宋_GB2312" w:cs="仿宋_GB2312"/>
          <w:sz w:val="32"/>
          <w:szCs w:val="32"/>
        </w:rPr>
        <w:t>社区进行拆分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调整成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18家新社区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社区名称分别为</w:t>
      </w:r>
      <w:r>
        <w:rPr>
          <w:rFonts w:hint="eastAsia" w:ascii="Times New Roman" w:hAnsi="Times New Roman" w:eastAsia="仿宋_GB2312" w:cs="仿宋_GB2312"/>
          <w:sz w:val="32"/>
          <w:szCs w:val="32"/>
        </w:rPr>
        <w:t>金海滩、青州街、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云海、</w:t>
      </w:r>
      <w:r>
        <w:rPr>
          <w:rFonts w:hint="eastAsia" w:ascii="Times New Roman" w:hAnsi="Times New Roman" w:eastAsia="仿宋_GB2312" w:cs="仿宋_GB2312"/>
          <w:sz w:val="32"/>
          <w:szCs w:val="32"/>
        </w:rPr>
        <w:t>林海、观海、安海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</w:rPr>
        <w:t>西涝台、苗山、福锦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</w:rPr>
        <w:t>恒泰街、恒瑞街、玛伽山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</w:rPr>
        <w:t>怡海园、鞍山路、瀚海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</w:rPr>
        <w:t>后峰西、祈顶山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、滨州街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ind w:firstLine="645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望你处充分发挥监督指导职责，按照城市社区建设的有关规定做好社区调整设立工作，进一步强化城市社区管理功能，发展城市社区服务，推进城市社区基层民主，维护城市社会和谐稳定。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ind w:firstLine="640"/>
        <w:textAlignment w:val="auto"/>
        <w:rPr>
          <w:rFonts w:hint="default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</w:rPr>
        <w:t>附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件</w:t>
      </w:r>
      <w:r>
        <w:rPr>
          <w:rFonts w:hint="eastAsia" w:ascii="Times New Roman" w:hAnsi="Times New Roman" w:eastAsia="仿宋_GB2312"/>
          <w:sz w:val="32"/>
          <w:szCs w:val="32"/>
        </w:rPr>
        <w:t>：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怡园街道社区调整划分方案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5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ascii="Times New Roman" w:hAnsi="Times New Roman" w:eastAsia="仿宋_GB2312" w:cs="Times New Roman"/>
          <w:spacing w:val="-2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200" w:firstLineChars="1000"/>
        <w:jc w:val="both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威海火炬高技术产业开发区管理委员会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78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</w:t>
      </w:r>
      <w:r>
        <w:rPr>
          <w:rFonts w:ascii="Times New Roman" w:hAnsi="Times New Roman" w:eastAsia="仿宋_GB2312" w:cs="Times New Roman"/>
          <w:sz w:val="32"/>
          <w:szCs w:val="32"/>
        </w:rPr>
        <w:t>20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eastAsia="仿宋_GB2312" w:cs="Times New Roman"/>
          <w:sz w:val="32"/>
          <w:szCs w:val="32"/>
          <w:lang w:eastAsia="zh-CN"/>
        </w:rPr>
        <w:t>（此件公开发布）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  <w:sectPr>
          <w:footerReference r:id="rId3" w:type="default"/>
          <w:footerReference r:id="rId4" w:type="even"/>
          <w:pgSz w:w="11906" w:h="16838"/>
          <w:pgMar w:top="2098" w:right="1474" w:bottom="1985" w:left="1588" w:header="851" w:footer="1134" w:gutter="0"/>
          <w:cols w:space="425" w:num="1"/>
          <w:docGrid w:type="lines" w:linePitch="600" w:charSpace="22922"/>
        </w:sectPr>
      </w:pPr>
    </w:p>
    <w:p>
      <w:pPr>
        <w:spacing w:line="578" w:lineRule="exac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>
      <w:pPr>
        <w:spacing w:line="578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怡园街道社区调整划分方案</w:t>
      </w:r>
    </w:p>
    <w:tbl>
      <w:tblPr>
        <w:tblStyle w:val="6"/>
        <w:tblW w:w="13358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"/>
        <w:gridCol w:w="1603"/>
        <w:gridCol w:w="6282"/>
        <w:gridCol w:w="960"/>
        <w:gridCol w:w="1020"/>
        <w:gridCol w:w="291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1134" w:hRule="exac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社区名称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所辖小区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常住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户数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规划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户数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四至范围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757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卧龙山社区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原卧龙山社区(贵和一期204、卧龙山生活小区+陈家后沟1614、卧龙福地A296、环保园82、钦和苑448、坤和苑454）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2587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3098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东起西北山环保塔，西至古寨东路，南至宫松岭路，北至威高坤和苑。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757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泰和社区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原泰和社区减威高花园A区（熙和苑2546、乾和院151、威高花园E区411，公寓102）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2502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3210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东至古寨东路，西至古寨西路，南至宫松岭路，北至卧龙山。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757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西北山社区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原西北山社区（万盛家园952、卧龙山庄632、卧龙福地D区190、钦村路小区156、卧龙花园122、西北山路9-2至9-7210、花都南小区240、花都北小区471、朝阳小区二三期272、别墅区35）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2700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3380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东至西北山路，西至奈古山路，南至花园中路，北临宫松岭路。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353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4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古山社区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原古山社区（卧龙山庄556、贵和花园二期768、卧龙福地F区348、理想山北区958、钦村路50-1和52和118-6共68）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2203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2698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东起奈古山路，西至古寨东路，北邻宫松岭路，南至花园中路。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363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5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神道口社区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原神道口社区（理想山南区425、理想山4期：204、神道口A区786、神道口B区646、神道口C区542+在建60）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2211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2663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东至奈古山路，西至古寨东路，南至文化东路，北至花园中路。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46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6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钦安社区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现钦安社区加威高花园A区（新建小区102，昊海小区138，贵和花园三期262，安馨园小区274</w:t>
            </w:r>
          </w:p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，阳光钦城小区468，王府家园小区397，盛世花园小区376，文鑫嘉园小区418）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1804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2435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东至古寨东路，西至古寨西路，南至花园中路，北至宫松岭路。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204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7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桃园社区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0"/>
                <w:szCs w:val="20"/>
              </w:rPr>
              <w:t>原桃园社区（天都北生活小区128、钦村路生活小区90、西北山附六35、天都生活小区197、金盛花园206、文化名居530、桃园南生活小区396、昆明路82号48、党校小区203、嘉兴小区93、财校小区71，公寓：华龙苑66、华安大厦111、古陌艺术城53、规划建设中44）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2179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2271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东与环翠区接壤，西至古寨东路，南至昆明路，北至花园中路。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98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8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中盛园社区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原中盛园社区减去凤凰城一期、云鹤山庄西区（喜雨顶1996、云鹤山庄东区568、万福公寓171）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2498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2735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东至古寨东路，西至古寨西路、正心路，南接文化中路，北至花园中路。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86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9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奥林社区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云鹤山庄西区431、奥林二区321，凤凰城一期310、二期446，奥林一区336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1710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1844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东至古寨西路、正心路，西至福山路，南至科技路，北至花园中路。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90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寨北社区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寨北小区1267、高新花园1395、消防家属楼30、龙都公寓68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2285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2760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东至古寨东路，西至古寨西路，南至昆明路，北至科技路。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32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安和社区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报社家属楼416、政府机关生活小区206、鲁威小区438、美孚小区396、龙泉花园116、桃源小区139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1700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1711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东起古寨东路，西至福山路，南至科技路，北至文化中路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30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西钦村社区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原西钦村社区（西钦村小区848、帝景文院1024、金威怡园326、滨城盛世家园146、盛世家园139、宁海花园88、西钦村别墅区254，在建：帝景文院19号楼58）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2363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2883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东至古寨西路，西与槐云社区搭界，南至花园中路，北至花园中路和远遥墩路丁字路口往北环翠区界两侧。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76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槐云社区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原槐云社区（已建：学府花园一期531、二期357、三期288，福山路小区916、学府佳园246、环海路小区180、如怡花园112、广瑞苑124、体育训练中心小区132、别墅区100、东北街55—59号261。在建：学府华园一期、二期北园、云璟文山院共2200）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2761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5447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东至槐云集与西钦村小区接壤，西至环海路、哈工大西院墙，南至花园中路，北靠鸡草岭与远遥村隔山为邻。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84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14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金海滩社区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新浪屿709、北别墅14栋、祥瑞山海居384、海明园387、依海家园623、金海湾国际公馆280、别墅区16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1792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2413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东至金海湾国际，西至吉林路，南至钦村河，北至北环海路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22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云海社区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仁泰花园944、金海滩花园495、别墅48、金海滩9号484、碧海庄园175、德州南街360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1770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2506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东至碧海庄园，西至海明园小区南至钦村河与哈工大接壤处，北至北环海路。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82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青州街社区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山大宿舍364、东文化生活小区1661、中文化生活小区960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2090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2985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东起哈工大路，西至长春路，南接文化西路，北至钦村河。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247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滨州街社区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西文化小区1377、悦海小区764、山大二区517、麻子岗平房50、文化西路166号36、山大别墅13、山大公寓109、利群公寓140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2230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3255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东至吉林路，西、北至环海路，南至文化西路。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34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18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毕家疃社区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文化西路21A、21B 84，昌鸿A区1062，昌鸿E区854，新苑壹号348，祥和苑167，慧园小区202，毕家疃东街拆迁预计800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1740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3517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东起福山路，西至长春路，北至文化西路，南至火炬路。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84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长春路社区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昌鸿小区K区1459、昌鸿小区B区983、东昇文苑447、金猴观湖阅山324+384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1724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3897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东、南至福山路，西至吉林路，南与田和街道为界，北至火炬路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90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丽景社区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丽景茗都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2700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3494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东与金猴观湖阅山交界，西至吉林路，北邻科技路，南与田和街道办事处为界。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90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21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恒瑞街社区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富豪城470、颐和小区915、和园小区298、庆威园66、富锦园320、恋日威海公寓110、恒瑞福公寓33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1990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2212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东起山大路，西至沈阳路，北邻文化西路，南接火炬路，原恒泰街社区部分区域。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14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22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恒泰街社区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温馨园162、金猴绿色家园738、林语山庄258、星地电子宿舍332、迪尚宿舍180、阳泉宿舍150、联发公寓182、101公寓70、昌鸿公寓80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1875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2152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东至吉林路，西至沈阳路，北至火炬路，南至垛顶山。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78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23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玛伽山社区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昌鸿C区1395、悦苑小区96、恒瑞·联智创展700。另有可落公寓共1435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2563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3626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东至长春路，西至山大路，北至文化西路，南至火炬路。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66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怡海园社区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盛海园108、海景花园355、沈阳路36号36、旅游惠园435、大屋惠园171、怡海园447、别墅253、金海花园200、金海湾花园300、威达路76、金海岸+和金海湾山庄共别墅28（另有公寓银丰800、金沙国际400）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2177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3609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东起山大（威海）西门，西至鞍山路，北邻北环海路，南至文化西路。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08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瀚海社区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蓝天广场1176、盛德松苑128、龙庆嘉园96、和谐家园84，海王家属楼84、地矿家属楼84，自由东方公寓281。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1360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1933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东起沈阳路，西至抚顺路，北至文化西路，南至科技路。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78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26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鞍山路社区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盛德世纪家园1180、青年公寓1236，在建：盛德世纪家园100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2020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2516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东至抚顺路，西至鞍山路，北至文化西路，南至科技路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88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苗山社区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1"/>
                <w:szCs w:val="21"/>
              </w:rPr>
              <w:t>华海园640、新世纪家园725、华西园516、和谐怡园+金城二期673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1982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2554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东起沈阳路，西至锦州路，北邻科技路，南与东涝台社区接壤。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96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28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西涝台社区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华兴街246、西涝台新村567、御鑫佳园1560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1732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2373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东与和谐家园、金城花园二期接界，西至御鑫佳园中线，南至大连路，北至华兴街。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90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29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福锦社区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康乐家园212、西涝台新村468、御鑫佳园2159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1874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2839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东至御鑫佳园中线，西至科技路，南至大连路，北至抚顺路。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98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东涝台社区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亲情园小区1196+156、山水园1250、颐顺园458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2603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3060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东至沈阳路，西至东发老年公寓西侧，北至东发现代城亲情园北侧，南至天津路。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90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垛顶山社区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东发园林913、优山美地133、鸿园168、金城花园一期660、垛山一品雅苑1169、汽车改装家属楼46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2409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3157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东与田和街道接壤，西至沈阳路，北至垛顶山，南至天津路。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20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32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林海社区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国际海景城739、海御十九290、海信海景壹号942、青缇湾596、鹿达花园50、畅海花园50、帝景湾420、银翔新村328、公安家属楼72、海源丽轩269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1826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3656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东起鞍山路，西至大连路，北至北环海路，南至文化西路。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40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33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观海社区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海湾国际761、边防家属楼98、雅仪汽车60、西海名居483、海天一品610、青青小城455、绿洲新城414、电子园60、招商花园126、金猴西海景苑289、瑞和产业150、青威公寓60、凌翔公寓130，规划340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1936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4036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东起锦州路，西至大连路，北至鹿达花园南侧，南至科技路。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10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34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安海社区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尚珑海域919、迪尚家属楼120、金猴圣海名居847、龙湖天璞666、迪尚璞悦湾500、福海花园300、远东公寓200、规划1000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2010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4552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东起鞍山路，西至锦州路，北邻文化西路，南至科技路。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220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35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祈顶山社区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山海郡小区一期19幢936、北站小镇5幢308、幸福里7幢838，石榴园18幢690、艺海国际3幢192，汇峰物流公寓1幢344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2626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3308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东至汇峰物流园西侧，西、南至环翠区界，北至世昌大道，原后峰西社区部分区域。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531" w:hRule="exac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36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后峰西社区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万鑫小区711，后峰西小区264，山海郡回迁小区984，山海郡三期小区706。公寓：西海岸公寓944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2893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3609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0"/>
                <w:szCs w:val="20"/>
              </w:rPr>
              <w:t>东至科技路，西至火炬南路，北至世昌大道，南至环翠区界。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80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37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兴业社区</w:t>
            </w:r>
          </w:p>
        </w:tc>
        <w:tc>
          <w:tcPr>
            <w:tcW w:w="6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原兴业社区（盛和花园1897，龙湖春江天镜1815，润和花园2319，观海澜湾750，新阳花园21，摩西庄园18。公寓：盛和花园公寓99，汇峰实业公寓212，浴王府公寓194，裕峰公寓48，丹东路77/79公寓145，新祥裕公寓168，好当家公寓150，金猴职工公寓288，光威公寓260）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1391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8384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left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东起沈阳路，西至西海边，南至世昌大道，北至大连路。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900" w:hRule="atLeast"/>
          <w:jc w:val="center"/>
        </w:trPr>
        <w:tc>
          <w:tcPr>
            <w:tcW w:w="84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合计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78816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2"/>
                <w:szCs w:val="22"/>
              </w:rPr>
              <w:t>116778</w:t>
            </w:r>
          </w:p>
        </w:tc>
        <w:tc>
          <w:tcPr>
            <w:tcW w:w="2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578" w:lineRule="exact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</w:p>
        </w:tc>
      </w:tr>
    </w:tbl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  <w:sectPr>
          <w:pgSz w:w="16838" w:h="11906" w:orient="landscape"/>
          <w:pgMar w:top="1588" w:right="2098" w:bottom="1474" w:left="1985" w:header="851" w:footer="1134" w:gutter="0"/>
          <w:cols w:space="425" w:num="1"/>
          <w:docGrid w:type="lines" w:linePitch="600" w:charSpace="22922"/>
        </w:sect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bookmarkStart w:id="0" w:name="_GoBack"/>
      <w:bookmarkEnd w:id="0"/>
    </w:p>
    <w:sectPr>
      <w:pgSz w:w="11906" w:h="16838"/>
      <w:pgMar w:top="2098" w:right="1474" w:bottom="1985" w:left="1588" w:header="851" w:footer="1134" w:gutter="0"/>
      <w:cols w:space="425" w:num="1"/>
      <w:docGrid w:type="lines" w:linePitch="600" w:charSpace="2292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DejaVu Sans"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方正书宋_GBK">
    <w:altName w:val="方正宋体S-超大字符集"/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altName w:val="思源黑体 CN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思源黑体 CN">
    <w:panose1 w:val="020B0600000000000000"/>
    <w:charset w:val="86"/>
    <w:family w:val="auto"/>
    <w:pitch w:val="default"/>
    <w:sig w:usb0="20000003" w:usb1="2ADF3C10" w:usb2="00000016" w:usb3="00000000" w:csb0="60060107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66169499"/>
      <w:docPartObj>
        <w:docPartGallery w:val="autotext"/>
      </w:docPartObj>
    </w:sdtPr>
    <w:sdtContent>
      <w:p>
        <w:pPr>
          <w:pStyle w:val="2"/>
          <w:wordWrap w:val="0"/>
          <w:jc w:val="right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1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  </w:t>
        </w:r>
      </w:p>
    </w:sdtContent>
  </w:sdt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06991637"/>
      <w:docPartObj>
        <w:docPartGallery w:val="autotext"/>
      </w:docPartObj>
    </w:sdtPr>
    <w:sdtContent>
      <w:p>
        <w:pPr>
          <w:pStyle w:val="2"/>
          <w:ind w:firstLine="270" w:firstLineChars="150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2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</w:t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oNotDisplayPageBoundaries w:val="1"/>
  <w:bordersDoNotSurroundHeader w:val="1"/>
  <w:bordersDoNotSurroundFooter w:val="1"/>
  <w:documentProtection w:enforcement="0"/>
  <w:defaultTabStop w:val="420"/>
  <w:evenAndOddHeaders w:val="1"/>
  <w:drawingGridHorizontalSpacing w:val="161"/>
  <w:drawingGridVerticalSpacing w:val="3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CA1"/>
    <w:rsid w:val="000E20BB"/>
    <w:rsid w:val="0010324F"/>
    <w:rsid w:val="00155185"/>
    <w:rsid w:val="001C657C"/>
    <w:rsid w:val="00306B20"/>
    <w:rsid w:val="003179DC"/>
    <w:rsid w:val="0034435B"/>
    <w:rsid w:val="00385340"/>
    <w:rsid w:val="00396017"/>
    <w:rsid w:val="003E272E"/>
    <w:rsid w:val="00434512"/>
    <w:rsid w:val="004D02D6"/>
    <w:rsid w:val="00516A1A"/>
    <w:rsid w:val="0060283F"/>
    <w:rsid w:val="006379EE"/>
    <w:rsid w:val="00647EF5"/>
    <w:rsid w:val="007815FB"/>
    <w:rsid w:val="00831CB6"/>
    <w:rsid w:val="00874984"/>
    <w:rsid w:val="008D4CA1"/>
    <w:rsid w:val="009D2DFA"/>
    <w:rsid w:val="00A2476A"/>
    <w:rsid w:val="00A44796"/>
    <w:rsid w:val="00AF407C"/>
    <w:rsid w:val="00B85C8E"/>
    <w:rsid w:val="00C567EA"/>
    <w:rsid w:val="00D5487C"/>
    <w:rsid w:val="00D60857"/>
    <w:rsid w:val="00DF08DA"/>
    <w:rsid w:val="00E62203"/>
    <w:rsid w:val="00EB5174"/>
    <w:rsid w:val="00F3654D"/>
    <w:rsid w:val="00F4451E"/>
    <w:rsid w:val="00FE5848"/>
    <w:rsid w:val="02752ABC"/>
    <w:rsid w:val="228F2B4D"/>
    <w:rsid w:val="47051A27"/>
    <w:rsid w:val="5E9838F9"/>
    <w:rsid w:val="605F6DDD"/>
    <w:rsid w:val="60DA3DC4"/>
    <w:rsid w:val="7FE5C58F"/>
    <w:rsid w:val="B97D4518"/>
    <w:rsid w:val="DDB55AD4"/>
    <w:rsid w:val="FA7E20BA"/>
    <w:rsid w:val="FFBF3CA1"/>
    <w:rsid w:val="FFDF6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qFormat/>
    <w:uiPriority w:val="0"/>
    <w:pPr>
      <w:widowControl w:val="0"/>
      <w:spacing w:before="100" w:beforeAutospacing="1" w:after="100" w:afterAutospacing="1"/>
    </w:pPr>
    <w:rPr>
      <w:rFonts w:ascii="Calibri" w:hAnsi="Calibri" w:eastAsia="宋体" w:cs="Times New Roman"/>
      <w:kern w:val="0"/>
      <w:sz w:val="24"/>
      <w:szCs w:val="22"/>
      <w:lang w:val="en-US" w:eastAsia="zh-CN" w:bidi="ar-SA"/>
    </w:rPr>
  </w:style>
  <w:style w:type="character" w:customStyle="1" w:styleId="7">
    <w:name w:val="页脚 Char"/>
    <w:basedOn w:val="5"/>
    <w:link w:val="2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眉 Char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8FAFD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547</Words>
  <Characters>575</Characters>
  <Lines>4</Lines>
  <Paragraphs>1</Paragraphs>
  <TotalTime>18</TotalTime>
  <ScaleCrop>false</ScaleCrop>
  <LinksUpToDate>false</LinksUpToDate>
  <CharactersWithSpaces>619</CharactersWithSpaces>
  <Application>WPS Office_10.8.0.7178_F1E327BC-269C-435d-A152-05C5408002CA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2020-07-28T23:57:00Z</dcterms:created>
  <dc:creator>CN=黄伟/O=wh.torch</dc:creator>
  <cp:lastModifiedBy>user</cp:lastModifiedBy>
  <cp:lastPrinted>2022-10-25T17:30:00Z</cp:lastPrinted>
  <dcterms:modified xsi:type="dcterms:W3CDTF">2022-11-15T08:55:59Z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2052-10.8.0.7178</vt:lpwstr>
  </property>
</Properties>
</file>