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outlineLvl w:val="1"/>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附件1</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rPr>
          <w:rFonts w:ascii="Times New Roman" w:hAnsi="Times New Roman" w:eastAsia="方正黑体_GBK" w:cs="Times New Roman"/>
          <w:sz w:val="32"/>
          <w:szCs w:val="32"/>
        </w:rPr>
      </w:pPr>
    </w:p>
    <w:p>
      <w:pPr>
        <w:pStyle w:val="2"/>
        <w:autoSpaceDE w:val="0"/>
        <w:spacing w:before="156" w:beforeLines="50" w:after="156" w:afterLines="50" w:line="576" w:lineRule="exact"/>
        <w:ind w:left="840" w:leftChars="400" w:right="840" w:rightChars="400"/>
        <w:jc w:val="distribute"/>
        <w:rPr>
          <w:rFonts w:ascii="方正小标宋简体" w:hAnsi="方正小标宋简体" w:eastAsia="方正小标宋简体" w:cs="方正小标宋简体"/>
          <w:bCs/>
          <w:sz w:val="48"/>
          <w:szCs w:val="48"/>
          <w:lang w:bidi="ar"/>
        </w:rPr>
      </w:pPr>
      <w:r>
        <w:rPr>
          <w:rFonts w:hint="eastAsia" w:ascii="方正小标宋简体" w:hAnsi="方正小标宋简体" w:eastAsia="方正小标宋简体" w:cs="方正小标宋简体"/>
          <w:bCs/>
          <w:sz w:val="48"/>
          <w:szCs w:val="48"/>
          <w:lang w:bidi="ar"/>
        </w:rPr>
        <w:t>数字经济创新型企业申报书</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申报类型：</w:t>
      </w:r>
    </w:p>
    <w:tbl>
      <w:tblPr>
        <w:tblStyle w:val="13"/>
        <w:tblW w:w="8522" w:type="dxa"/>
        <w:tblInd w:w="0" w:type="dxa"/>
        <w:tblBorders>
          <w:top w:val="none" w:color="auto" w:sz="4" w:space="0"/>
          <w:left w:val="none" w:color="auto" w:sz="4" w:space="0"/>
          <w:bottom w:val="none" w:color="auto" w:sz="4" w:space="0"/>
          <w:right w:val="non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none" w:color="auto" w:sz="4" w:space="0"/>
            <w:left w:val="none" w:color="auto" w:sz="4" w:space="0"/>
            <w:bottom w:val="none" w:color="auto" w:sz="4" w:space="0"/>
            <w:right w:val="non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nil"/>
              <w:left w:val="nil"/>
              <w:bottom w:val="nil"/>
              <w:right w:val="nil"/>
            </w:tcBorders>
          </w:tcPr>
          <w:p>
            <w:pPr>
              <w:widowControl/>
              <w:adjustRightInd w:val="0"/>
              <w:snapToGrid w:val="0"/>
              <w:spacing w:line="576" w:lineRule="exact"/>
              <w:ind w:left="1050" w:leftChars="500"/>
              <w:jc w:val="center"/>
              <w:rPr>
                <w:rFonts w:ascii="仿宋_GB2312" w:eastAsia="仿宋_GB2312"/>
                <w:sz w:val="32"/>
                <w:szCs w:val="32"/>
              </w:rPr>
            </w:pPr>
            <w:r>
              <w:rPr>
                <w:rFonts w:hint="eastAsia" w:ascii="仿宋_GB2312" w:eastAsia="仿宋_GB2312" w:cs="仿宋_GB2312"/>
                <w:color w:val="000000"/>
                <w:kern w:val="0"/>
                <w:sz w:val="32"/>
                <w:szCs w:val="32"/>
                <w:lang w:bidi="ar"/>
              </w:rPr>
              <w:t>□</w:t>
            </w:r>
            <w:r>
              <w:rPr>
                <w:rFonts w:hint="eastAsia" w:ascii="仿宋_GB2312" w:eastAsia="仿宋_GB2312" w:cs="仿宋_GB2312"/>
                <w:sz w:val="32"/>
                <w:szCs w:val="32"/>
                <w:lang w:bidi="ar"/>
              </w:rPr>
              <w:t>领军型数创企业</w:t>
            </w:r>
          </w:p>
          <w:p>
            <w:pPr>
              <w:widowControl/>
              <w:adjustRightInd w:val="0"/>
              <w:snapToGrid w:val="0"/>
              <w:spacing w:line="576" w:lineRule="exact"/>
              <w:ind w:left="1050" w:leftChars="500"/>
              <w:jc w:val="center"/>
              <w:rPr>
                <w:rFonts w:ascii="仿宋_GB2312" w:eastAsia="仿宋_GB2312"/>
                <w:color w:val="000000"/>
                <w:sz w:val="32"/>
                <w:szCs w:val="32"/>
              </w:rPr>
            </w:pPr>
            <w:r>
              <w:rPr>
                <w:rFonts w:hint="eastAsia" w:ascii="仿宋_GB2312" w:eastAsia="仿宋_GB2312" w:cs="仿宋_GB2312"/>
                <w:color w:val="000000"/>
                <w:kern w:val="0"/>
                <w:sz w:val="32"/>
                <w:szCs w:val="32"/>
                <w:lang w:bidi="ar"/>
              </w:rPr>
              <w:t xml:space="preserve">      □</w:t>
            </w:r>
            <w:r>
              <w:rPr>
                <w:rFonts w:hint="eastAsia" w:ascii="仿宋_GB2312" w:eastAsia="仿宋_GB2312" w:cs="仿宋_GB2312"/>
                <w:color w:val="000000"/>
                <w:sz w:val="32"/>
                <w:szCs w:val="32"/>
                <w:lang w:bidi="ar"/>
              </w:rPr>
              <w:t>潜在独角兽型数创企业</w:t>
            </w:r>
          </w:p>
          <w:p>
            <w:pPr>
              <w:widowControl/>
              <w:adjustRightInd w:val="0"/>
              <w:snapToGrid w:val="0"/>
              <w:spacing w:line="576" w:lineRule="exact"/>
              <w:ind w:left="1050" w:leftChars="500"/>
              <w:jc w:val="center"/>
              <w:rPr>
                <w:rFonts w:ascii="仿宋_GB2312" w:eastAsia="仿宋_GB2312"/>
                <w:color w:val="000000"/>
                <w:kern w:val="0"/>
                <w:sz w:val="32"/>
                <w:szCs w:val="32"/>
              </w:rPr>
            </w:pPr>
            <w:r>
              <w:rPr>
                <w:rFonts w:hint="eastAsia" w:ascii="仿宋_GB2312" w:eastAsia="仿宋_GB2312" w:cs="仿宋_GB2312"/>
                <w:color w:val="000000"/>
                <w:kern w:val="0"/>
                <w:sz w:val="32"/>
                <w:szCs w:val="32"/>
                <w:lang w:bidi="ar"/>
              </w:rPr>
              <w:t xml:space="preserve">    □</w:t>
            </w:r>
            <w:r>
              <w:rPr>
                <w:rFonts w:hint="eastAsia" w:ascii="仿宋_GB2312" w:eastAsia="仿宋_GB2312" w:cs="仿宋_GB2312"/>
                <w:color w:val="000000"/>
                <w:sz w:val="32"/>
                <w:szCs w:val="32"/>
                <w:lang w:bidi="ar"/>
              </w:rPr>
              <w:t>潜在瞪羚型数创企</w:t>
            </w:r>
            <w:r>
              <w:rPr>
                <w:rFonts w:hint="eastAsia" w:ascii="仿宋_GB2312" w:eastAsia="仿宋_GB2312" w:cs="仿宋_GB2312"/>
                <w:sz w:val="32"/>
                <w:szCs w:val="32"/>
                <w:lang w:bidi="ar"/>
              </w:rPr>
              <w:t>业</w:t>
            </w:r>
          </w:p>
          <w:p>
            <w:pPr>
              <w:widowControl/>
              <w:adjustRightInd w:val="0"/>
              <w:snapToGrid w:val="0"/>
              <w:spacing w:line="576" w:lineRule="exact"/>
              <w:ind w:left="1050" w:leftChars="500"/>
              <w:jc w:val="center"/>
              <w:rPr>
                <w:rFonts w:ascii="仿宋_GB2312" w:eastAsia="仿宋_GB2312"/>
                <w:sz w:val="32"/>
                <w:szCs w:val="32"/>
              </w:rPr>
            </w:pPr>
            <w:r>
              <w:rPr>
                <w:rFonts w:hint="eastAsia" w:ascii="仿宋_GB2312" w:eastAsia="仿宋_GB2312" w:cs="仿宋_GB2312"/>
                <w:color w:val="000000"/>
                <w:kern w:val="0"/>
                <w:sz w:val="32"/>
                <w:szCs w:val="32"/>
                <w:lang w:bidi="ar"/>
              </w:rPr>
              <w:t>□种子</w:t>
            </w:r>
            <w:r>
              <w:rPr>
                <w:rFonts w:hint="eastAsia" w:ascii="仿宋_GB2312" w:eastAsia="仿宋_GB2312" w:cs="仿宋_GB2312"/>
                <w:sz w:val="32"/>
                <w:szCs w:val="32"/>
                <w:lang w:bidi="ar"/>
              </w:rPr>
              <w:t>型数创企业</w:t>
            </w:r>
          </w:p>
        </w:tc>
      </w:tr>
    </w:tbl>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wordWrap w:val="0"/>
        <w:autoSpaceDE w:val="0"/>
        <w:adjustRightInd w:val="0"/>
        <w:snapToGrid w:val="0"/>
        <w:spacing w:before="156" w:beforeLines="50" w:after="156" w:afterLines="50" w:line="576" w:lineRule="exact"/>
        <w:ind w:firstLine="960" w:firstLineChars="300"/>
        <w:rPr>
          <w:rFonts w:ascii="仿宋_GB2312" w:eastAsia="黑体"/>
          <w:color w:val="000000"/>
          <w:sz w:val="32"/>
          <w:szCs w:val="32"/>
          <w:u w:val="single"/>
        </w:rPr>
      </w:pPr>
      <w:r>
        <w:rPr>
          <w:rFonts w:hint="eastAsia" w:ascii="黑体" w:hAnsi="宋体" w:eastAsia="黑体" w:cs="黑体"/>
          <w:color w:val="000000"/>
          <w:sz w:val="32"/>
          <w:szCs w:val="32"/>
          <w:lang w:bidi="ar"/>
        </w:rPr>
        <w:t>申</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报</w:t>
      </w:r>
      <w:r>
        <w:rPr>
          <w:rFonts w:hint="eastAsia" w:ascii="仿宋_GB2312" w:hAnsi="仿宋_GB2312" w:eastAsia="黑体"/>
          <w:color w:val="000000"/>
          <w:sz w:val="32"/>
          <w:szCs w:val="32"/>
          <w:lang w:bidi="ar"/>
        </w:rPr>
        <w:t xml:space="preserve"> 单 位</w:t>
      </w:r>
      <w:r>
        <w:rPr>
          <w:rFonts w:hint="eastAsia" w:ascii="黑体" w:hAnsi="宋体" w:eastAsia="黑体" w:cs="黑体"/>
          <w:color w:val="000000"/>
          <w:sz w:val="32"/>
          <w:szCs w:val="32"/>
          <w:lang w:bidi="ar"/>
        </w:rPr>
        <w:t>：</w:t>
      </w:r>
      <w:r>
        <w:rPr>
          <w:rFonts w:hint="eastAsia" w:ascii="仿宋_GB2312" w:hAnsi="仿宋_GB2312" w:eastAsia="黑体"/>
          <w:color w:val="000000"/>
          <w:sz w:val="32"/>
          <w:szCs w:val="32"/>
          <w:u w:val="single"/>
          <w:lang w:bidi="ar"/>
        </w:rPr>
        <w:t xml:space="preserve">                         </w:t>
      </w:r>
    </w:p>
    <w:p>
      <w:pPr>
        <w:wordWrap w:val="0"/>
        <w:autoSpaceDE w:val="0"/>
        <w:adjustRightInd w:val="0"/>
        <w:snapToGrid w:val="0"/>
        <w:spacing w:before="156" w:beforeLines="50" w:after="156" w:afterLines="50" w:line="576" w:lineRule="exact"/>
        <w:ind w:firstLine="960" w:firstLineChars="300"/>
        <w:rPr>
          <w:rFonts w:ascii="仿宋_GB2312" w:eastAsia="黑体"/>
          <w:color w:val="000000"/>
          <w:sz w:val="32"/>
          <w:szCs w:val="32"/>
          <w:u w:val="single"/>
        </w:rPr>
      </w:pPr>
      <w:r>
        <w:rPr>
          <w:rFonts w:hint="eastAsia" w:ascii="黑体" w:hAnsi="宋体" w:eastAsia="黑体" w:cs="黑体"/>
          <w:color w:val="000000"/>
          <w:sz w:val="32"/>
          <w:szCs w:val="32"/>
          <w:lang w:bidi="ar"/>
        </w:rPr>
        <w:t>申</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报</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日</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期：</w:t>
      </w:r>
      <w:r>
        <w:rPr>
          <w:rFonts w:hint="eastAsia" w:ascii="仿宋_GB2312" w:hAnsi="仿宋_GB2312" w:eastAsia="黑体"/>
          <w:color w:val="000000"/>
          <w:sz w:val="32"/>
          <w:szCs w:val="32"/>
          <w:u w:val="single"/>
          <w:lang w:bidi="ar"/>
        </w:rPr>
        <w:t xml:space="preserve">       年    月    日    </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jc w:val="center"/>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山东省大数据局制</w:t>
      </w:r>
    </w:p>
    <w:p>
      <w:pPr>
        <w:adjustRightInd w:val="0"/>
        <w:snapToGrid w:val="0"/>
        <w:spacing w:line="560" w:lineRule="exact"/>
        <w:jc w:val="center"/>
        <w:outlineLvl w:val="0"/>
        <w:rPr>
          <w:rFonts w:ascii="Times New Roman" w:hAnsi="Times New Roman" w:eastAsia="方正黑体_GBK" w:cs="Times New Roman"/>
          <w:sz w:val="32"/>
          <w:szCs w:val="32"/>
        </w:rPr>
        <w:sectPr>
          <w:footerReference r:id="rId4" w:type="default"/>
          <w:pgSz w:w="11906" w:h="16838"/>
          <w:pgMar w:top="2154" w:right="1474" w:bottom="2041" w:left="1587" w:header="851" w:footer="992" w:gutter="0"/>
          <w:pgNumType w:start="1"/>
          <w:cols w:space="425" w:num="1"/>
          <w:titlePg/>
          <w:docGrid w:type="lines" w:linePitch="312" w:charSpace="0"/>
        </w:sectPr>
      </w:pPr>
      <w:r>
        <w:rPr>
          <w:rFonts w:hint="eastAsia" w:ascii="Times New Roman" w:hAnsi="Times New Roman" w:eastAsia="方正黑体_GBK" w:cs="Times New Roman"/>
          <w:sz w:val="32"/>
          <w:szCs w:val="32"/>
        </w:rPr>
        <w:t>(2026)</w:t>
      </w:r>
    </w:p>
    <w:p>
      <w:pPr>
        <w:adjustRightInd w:val="0"/>
        <w:snapToGrid w:val="0"/>
        <w:spacing w:line="560" w:lineRule="exact"/>
        <w:jc w:val="center"/>
        <w:rPr>
          <w:rFonts w:ascii="黑体" w:hAnsi="黑体" w:eastAsia="黑体" w:cs="黑体"/>
          <w:sz w:val="32"/>
          <w:szCs w:val="32"/>
          <w:lang w:bidi="ar"/>
        </w:rPr>
      </w:pPr>
    </w:p>
    <w:p>
      <w:pPr>
        <w:adjustRightInd w:val="0"/>
        <w:snapToGrid w:val="0"/>
        <w:spacing w:line="560" w:lineRule="exact"/>
        <w:jc w:val="center"/>
        <w:rPr>
          <w:rFonts w:ascii="黑体" w:hAnsi="黑体" w:eastAsia="黑体" w:cs="黑体"/>
          <w:sz w:val="32"/>
          <w:szCs w:val="32"/>
          <w:lang w:bidi="ar"/>
        </w:rPr>
      </w:pPr>
    </w:p>
    <w:p>
      <w:pPr>
        <w:adjustRightInd w:val="0"/>
        <w:snapToGrid w:val="0"/>
        <w:spacing w:line="560" w:lineRule="exact"/>
        <w:jc w:val="center"/>
        <w:rPr>
          <w:rFonts w:ascii="黑体" w:hAnsi="黑体" w:eastAsia="黑体" w:cs="黑体"/>
          <w:sz w:val="32"/>
          <w:szCs w:val="32"/>
          <w:lang w:bidi="ar"/>
        </w:rPr>
      </w:pPr>
      <w:r>
        <w:rPr>
          <w:rFonts w:hint="eastAsia" w:ascii="黑体" w:hAnsi="黑体" w:eastAsia="黑体" w:cs="黑体"/>
          <w:sz w:val="32"/>
          <w:szCs w:val="32"/>
          <w:lang w:bidi="ar"/>
        </w:rPr>
        <w:t>企业资料真实性声明</w:t>
      </w:r>
    </w:p>
    <w:p>
      <w:pPr>
        <w:adjustRightInd w:val="0"/>
        <w:snapToGrid w:val="0"/>
        <w:spacing w:line="560" w:lineRule="exact"/>
        <w:ind w:firstLine="640" w:firstLineChars="200"/>
        <w:rPr>
          <w:rFonts w:ascii="仿宋_GB2312" w:hAnsi="仿宋_GB2312" w:eastAsia="仿宋_GB2312" w:cs="仿宋_GB2312"/>
          <w:sz w:val="32"/>
          <w:szCs w:val="32"/>
          <w:lang w:bidi="ar"/>
        </w:rPr>
      </w:pPr>
    </w:p>
    <w:p>
      <w:pPr>
        <w:adjustRightInd w:val="0"/>
        <w:snapToGrid w:val="0"/>
        <w:spacing w:line="560" w:lineRule="exact"/>
        <w:ind w:firstLine="640" w:firstLineChars="200"/>
        <w:rPr>
          <w:rFonts w:ascii="仿宋_GB2312" w:hAnsi="仿宋_GB2312" w:eastAsia="仿宋_GB2312" w:cs="仿宋_GB2312"/>
          <w:sz w:val="32"/>
          <w:szCs w:val="32"/>
          <w:lang w:bidi="ar"/>
        </w:rPr>
      </w:pPr>
    </w:p>
    <w:p>
      <w:pPr>
        <w:adjustRightInd w:val="0"/>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lang w:bidi="ar"/>
        </w:rPr>
        <w:t>本企业自愿提供数字经济创新型企业认定所需相关材料和数据，保证其真实、有效，并愿为复核、抽查工作提供必要的条件。自愿接受政府主管部门服务和调度，根据要求报送相关数据等。</w:t>
      </w:r>
    </w:p>
    <w:p>
      <w:pPr>
        <w:wordWrap w:val="0"/>
        <w:adjustRightInd w:val="0"/>
        <w:snapToGrid w:val="0"/>
        <w:spacing w:line="560" w:lineRule="exact"/>
        <w:ind w:firstLine="640" w:firstLineChars="200"/>
        <w:rPr>
          <w:rFonts w:ascii="仿宋_GB2312" w:eastAsia="仿宋_GB2312"/>
          <w:color w:val="000000"/>
          <w:sz w:val="32"/>
          <w:szCs w:val="32"/>
        </w:rPr>
      </w:pPr>
      <w:r>
        <w:rPr>
          <w:rFonts w:hint="eastAsia" w:ascii="仿宋_GB2312" w:hAnsi="仿宋_GB2312" w:eastAsia="仿宋_GB2312"/>
          <w:color w:val="000000"/>
          <w:sz w:val="32"/>
          <w:szCs w:val="32"/>
          <w:lang w:bidi="ar"/>
        </w:rPr>
        <w:t xml:space="preserve"> </w:t>
      </w:r>
    </w:p>
    <w:p>
      <w:pPr>
        <w:wordWrap w:val="0"/>
        <w:adjustRightInd w:val="0"/>
        <w:snapToGrid w:val="0"/>
        <w:spacing w:line="560" w:lineRule="exact"/>
        <w:ind w:firstLine="640" w:firstLineChars="200"/>
        <w:rPr>
          <w:rFonts w:ascii="仿宋_GB2312" w:eastAsia="仿宋_GB2312"/>
          <w:color w:val="000000"/>
          <w:sz w:val="32"/>
          <w:szCs w:val="32"/>
        </w:rPr>
      </w:pPr>
      <w:r>
        <w:rPr>
          <w:rFonts w:hint="eastAsia" w:ascii="仿宋_GB2312" w:hAnsi="仿宋_GB2312" w:eastAsia="仿宋_GB2312"/>
          <w:color w:val="000000"/>
          <w:sz w:val="32"/>
          <w:szCs w:val="32"/>
          <w:lang w:bidi="ar"/>
        </w:rPr>
        <w:t xml:space="preserve"> </w:t>
      </w:r>
    </w:p>
    <w:p>
      <w:pPr>
        <w:adjustRightInd w:val="0"/>
        <w:snapToGrid w:val="0"/>
        <w:spacing w:line="560" w:lineRule="exact"/>
        <w:ind w:firstLine="640" w:firstLineChars="200"/>
        <w:jc w:val="right"/>
        <w:rPr>
          <w:rFonts w:ascii="仿宋_GB2312" w:eastAsia="仿宋_GB2312"/>
          <w:sz w:val="32"/>
          <w:szCs w:val="32"/>
        </w:rPr>
      </w:pPr>
      <w:r>
        <w:rPr>
          <w:rFonts w:hint="eastAsia" w:ascii="仿宋_GB2312" w:hAnsi="仿宋_GB2312" w:eastAsia="仿宋_GB2312"/>
          <w:sz w:val="32"/>
          <w:szCs w:val="32"/>
          <w:lang w:bidi="ar"/>
        </w:rPr>
        <w:t xml:space="preserve"> </w:t>
      </w:r>
    </w:p>
    <w:p>
      <w:pPr>
        <w:adjustRightInd w:val="0"/>
        <w:snapToGrid w:val="0"/>
        <w:spacing w:line="560" w:lineRule="exact"/>
        <w:ind w:right="1283" w:rightChars="611" w:firstLine="640" w:firstLineChars="200"/>
        <w:jc w:val="right"/>
        <w:rPr>
          <w:rFonts w:ascii="仿宋_GB2312" w:eastAsia="仿宋_GB2312"/>
          <w:sz w:val="32"/>
          <w:szCs w:val="32"/>
        </w:rPr>
      </w:pPr>
      <w:r>
        <w:rPr>
          <w:rFonts w:hint="eastAsia" w:ascii="仿宋_GB2312" w:hAnsi="仿宋_GB2312" w:eastAsia="仿宋_GB2312" w:cs="仿宋_GB2312"/>
          <w:sz w:val="32"/>
          <w:szCs w:val="32"/>
          <w:lang w:bidi="ar"/>
        </w:rPr>
        <w:t>法定代表人或其委托代理人（签名</w:t>
      </w:r>
      <w:r>
        <w:rPr>
          <w:rFonts w:hint="eastAsia" w:ascii="仿宋_GB2312" w:hAnsi="仿宋_GB2312" w:eastAsia="仿宋_GB2312"/>
          <w:sz w:val="32"/>
          <w:szCs w:val="32"/>
          <w:lang w:bidi="ar"/>
        </w:rPr>
        <w:t>/签章）：</w:t>
      </w:r>
    </w:p>
    <w:p>
      <w:pPr>
        <w:adjustRightInd w:val="0"/>
        <w:snapToGrid w:val="0"/>
        <w:spacing w:line="560" w:lineRule="exact"/>
        <w:ind w:right="1283" w:rightChars="611" w:firstLine="640" w:firstLineChars="200"/>
        <w:jc w:val="right"/>
        <w:rPr>
          <w:rFonts w:ascii="仿宋_GB2312" w:eastAsia="仿宋_GB2312"/>
          <w:sz w:val="32"/>
          <w:szCs w:val="32"/>
        </w:rPr>
      </w:pPr>
      <w:r>
        <w:rPr>
          <w:rFonts w:hint="eastAsia" w:ascii="仿宋_GB2312" w:hAnsi="仿宋_GB2312" w:eastAsia="仿宋_GB2312" w:cs="仿宋_GB2312"/>
          <w:sz w:val="32"/>
          <w:szCs w:val="32"/>
          <w:lang w:bidi="ar"/>
        </w:rPr>
        <w:t>企业（盖章）：</w:t>
      </w:r>
      <w:r>
        <w:rPr>
          <w:rFonts w:hint="eastAsia" w:ascii="仿宋_GB2312" w:hAnsi="仿宋_GB2312" w:eastAsia="仿宋_GB2312"/>
          <w:sz w:val="32"/>
          <w:szCs w:val="32"/>
          <w:lang w:bidi="ar"/>
        </w:rPr>
        <w:t xml:space="preserve">   </w:t>
      </w:r>
    </w:p>
    <w:p>
      <w:pPr>
        <w:adjustRightInd w:val="0"/>
        <w:snapToGrid w:val="0"/>
        <w:spacing w:line="560" w:lineRule="exact"/>
        <w:ind w:firstLine="640" w:firstLineChars="200"/>
        <w:jc w:val="right"/>
        <w:rPr>
          <w:rFonts w:ascii="黑体" w:hAnsi="宋体" w:eastAsia="黑体" w:cs="黑体"/>
          <w:color w:val="000000"/>
          <w:sz w:val="32"/>
          <w:szCs w:val="32"/>
        </w:rPr>
      </w:pPr>
      <w:r>
        <w:rPr>
          <w:rFonts w:hint="eastAsia" w:ascii="仿宋_GB2312" w:hAnsi="仿宋_GB2312" w:eastAsia="仿宋_GB2312" w:cs="仿宋_GB2312"/>
          <w:sz w:val="32"/>
          <w:szCs w:val="32"/>
          <w:lang w:bidi="ar"/>
        </w:rPr>
        <w:t xml:space="preserve">      年</w:t>
      </w:r>
      <w:r>
        <w:rPr>
          <w:rFonts w:hint="eastAsia" w:ascii="仿宋_GB2312" w:hAnsi="仿宋_GB2312" w:eastAsia="仿宋_GB2312"/>
          <w:sz w:val="32"/>
          <w:szCs w:val="32"/>
          <w:lang w:bidi="ar"/>
        </w:rPr>
        <w:t xml:space="preserve">   </w:t>
      </w:r>
      <w:r>
        <w:rPr>
          <w:rFonts w:hint="eastAsia" w:ascii="仿宋_GB2312" w:hAnsi="仿宋_GB2312" w:eastAsia="仿宋_GB2312" w:cs="仿宋_GB2312"/>
          <w:sz w:val="32"/>
          <w:szCs w:val="32"/>
          <w:lang w:bidi="ar"/>
        </w:rPr>
        <w:t>月</w:t>
      </w:r>
      <w:r>
        <w:rPr>
          <w:rFonts w:hint="eastAsia" w:ascii="仿宋_GB2312" w:hAnsi="仿宋_GB2312" w:eastAsia="仿宋_GB2312"/>
          <w:sz w:val="32"/>
          <w:szCs w:val="32"/>
          <w:lang w:bidi="ar"/>
        </w:rPr>
        <w:t xml:space="preserve">   </w:t>
      </w:r>
      <w:r>
        <w:rPr>
          <w:rFonts w:hint="eastAsia" w:ascii="仿宋_GB2312" w:hAnsi="仿宋_GB2312" w:eastAsia="仿宋_GB2312" w:cs="仿宋_GB2312"/>
          <w:sz w:val="32"/>
          <w:szCs w:val="32"/>
          <w:lang w:bidi="ar"/>
        </w:rPr>
        <w:t>日</w:t>
      </w: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sectPr>
          <w:pgSz w:w="11906" w:h="16838"/>
          <w:pgMar w:top="1440" w:right="1800" w:bottom="1440" w:left="1800" w:header="851" w:footer="992" w:gutter="0"/>
          <w:pgNumType w:start="1"/>
          <w:cols w:space="425" w:num="1"/>
          <w:titlePg/>
          <w:docGrid w:type="lines" w:linePitch="312" w:charSpace="0"/>
        </w:sectPr>
      </w:pPr>
    </w:p>
    <w:tbl>
      <w:tblPr>
        <w:tblStyle w:val="19"/>
        <w:tblW w:w="935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04"/>
        <w:gridCol w:w="212"/>
        <w:gridCol w:w="1944"/>
        <w:gridCol w:w="537"/>
        <w:gridCol w:w="389"/>
        <w:gridCol w:w="1077"/>
        <w:gridCol w:w="134"/>
        <w:gridCol w:w="359"/>
        <w:gridCol w:w="144"/>
        <w:gridCol w:w="613"/>
        <w:gridCol w:w="12"/>
        <w:gridCol w:w="236"/>
        <w:gridCol w:w="462"/>
        <w:gridCol w:w="20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color w:val="auto"/>
                <w:sz w:val="28"/>
                <w:szCs w:val="28"/>
              </w:rPr>
            </w:pPr>
            <w:r>
              <w:rPr>
                <w:rFonts w:hint="eastAsia" w:ascii="黑体" w:hAnsi="黑体" w:eastAsia="黑体" w:cs="黑体"/>
                <w:b/>
                <w:bCs/>
                <w:color w:val="auto"/>
                <w:spacing w:val="-5"/>
                <w:sz w:val="28"/>
                <w:szCs w:val="28"/>
              </w:rPr>
              <w:t>一、企业基本情况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企业名称</w:t>
            </w:r>
          </w:p>
        </w:tc>
        <w:tc>
          <w:tcPr>
            <w:tcW w:w="4584" w:type="dxa"/>
            <w:gridSpan w:val="7"/>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所在省份</w:t>
            </w:r>
          </w:p>
        </w:tc>
        <w:tc>
          <w:tcPr>
            <w:tcW w:w="2031" w:type="dxa"/>
            <w:tcMar>
              <w:top w:w="51" w:type="dxa"/>
              <w:left w:w="108" w:type="dxa"/>
              <w:bottom w:w="51" w:type="dxa"/>
              <w:right w:w="108" w:type="dxa"/>
            </w:tcMar>
            <w:vAlign w:val="center"/>
          </w:tcPr>
          <w:p>
            <w:pPr>
              <w:adjustRightInd w:val="0"/>
              <w:snapToGrid w:val="0"/>
              <w:spacing w:line="400" w:lineRule="exact"/>
              <w:rPr>
                <w:rFonts w:hint="eastAsia" w:ascii="仿宋_GB2312" w:hAnsi="仿宋_GB2312" w:eastAsia="仿宋_GB2312" w:cs="仿宋_GB2312"/>
                <w:color w:val="auto"/>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通讯地址</w:t>
            </w:r>
          </w:p>
        </w:tc>
        <w:tc>
          <w:tcPr>
            <w:tcW w:w="4584" w:type="dxa"/>
            <w:gridSpan w:val="7"/>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7"/>
              </w:rPr>
              <w:t>邮编</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法定代表人</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4"/>
              </w:rPr>
              <w:t>电话</w:t>
            </w:r>
          </w:p>
        </w:tc>
        <w:tc>
          <w:tcPr>
            <w:tcW w:w="1714" w:type="dxa"/>
            <w:gridSpan w:val="4"/>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手机</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联系人</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4"/>
              </w:rPr>
              <w:t>电话</w:t>
            </w:r>
          </w:p>
        </w:tc>
        <w:tc>
          <w:tcPr>
            <w:tcW w:w="1714" w:type="dxa"/>
            <w:gridSpan w:val="4"/>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手机</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传真</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6"/>
              </w:rPr>
              <w:t>邮箱</w:t>
            </w:r>
          </w:p>
        </w:tc>
        <w:tc>
          <w:tcPr>
            <w:tcW w:w="5068" w:type="dxa"/>
            <w:gridSpan w:val="9"/>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5"/>
              </w:rPr>
              <w:t>注册时间</w:t>
            </w:r>
          </w:p>
        </w:tc>
        <w:tc>
          <w:tcPr>
            <w:tcW w:w="2870" w:type="dxa"/>
            <w:gridSpan w:val="3"/>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1570" w:type="dxa"/>
            <w:gridSpan w:val="3"/>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注册资本</w:t>
            </w:r>
          </w:p>
        </w:tc>
        <w:tc>
          <w:tcPr>
            <w:tcW w:w="3498" w:type="dxa"/>
            <w:gridSpan w:val="6"/>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企业类型</w:t>
            </w:r>
          </w:p>
        </w:tc>
        <w:tc>
          <w:tcPr>
            <w:tcW w:w="7938" w:type="dxa"/>
            <w:gridSpan w:val="12"/>
            <w:tcMar>
              <w:top w:w="51" w:type="dxa"/>
              <w:left w:w="108" w:type="dxa"/>
              <w:bottom w:w="51" w:type="dxa"/>
              <w:right w:w="108" w:type="dxa"/>
            </w:tcMar>
            <w:vAlign w:val="center"/>
          </w:tcPr>
          <w:p>
            <w:pPr>
              <w:pStyle w:val="18"/>
              <w:spacing w:line="400" w:lineRule="exact"/>
              <w:rPr>
                <w:rFonts w:ascii="仿宋_GB2312" w:hAnsi="仿宋_GB2312" w:eastAsia="仿宋_GB2312" w:cs="仿宋_GB2312"/>
                <w:color w:val="auto"/>
                <w:spacing w:val="1"/>
                <w:position w:val="1"/>
                <w:lang w:eastAsia="zh-CN"/>
              </w:rPr>
            </w:pPr>
            <w:r>
              <w:rPr>
                <w:rFonts w:hint="eastAsia" w:ascii="仿宋_GB2312" w:hAnsi="仿宋_GB2312" w:eastAsia="仿宋_GB2312" w:cs="仿宋_GB2312"/>
                <w:color w:val="auto"/>
                <w:spacing w:val="1"/>
                <w:position w:val="1"/>
                <w:lang w:eastAsia="zh-CN"/>
              </w:rPr>
              <w:t>□领军型数创企业       □潜在独角兽型数创企业</w:t>
            </w:r>
          </w:p>
          <w:p>
            <w:pPr>
              <w:pStyle w:val="18"/>
              <w:spacing w:line="400" w:lineRule="exact"/>
              <w:rPr>
                <w:rFonts w:ascii="仿宋_GB2312" w:hAnsi="仿宋_GB2312" w:eastAsia="仿宋_GB2312" w:cs="仿宋_GB2312"/>
                <w:color w:val="auto"/>
                <w:lang w:eastAsia="zh-CN"/>
              </w:rPr>
            </w:pPr>
            <w:r>
              <w:rPr>
                <w:rFonts w:hint="eastAsia" w:ascii="仿宋_GB2312" w:hAnsi="仿宋_GB2312" w:eastAsia="仿宋_GB2312" w:cs="仿宋_GB2312"/>
                <w:color w:val="auto"/>
                <w:spacing w:val="1"/>
                <w:position w:val="1"/>
                <w:lang w:eastAsia="zh-CN"/>
              </w:rPr>
              <w:t>□潜在瞪羚型数创企业   □种子型数创企业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spacing w:val="-2"/>
              </w:rPr>
            </w:pPr>
            <w:r>
              <w:rPr>
                <w:rFonts w:hint="eastAsia" w:ascii="仿宋_GB2312" w:hAnsi="仿宋_GB2312" w:eastAsia="仿宋_GB2312" w:cs="仿宋_GB2312"/>
                <w:b/>
                <w:bCs/>
                <w:color w:val="auto"/>
                <w:spacing w:val="-2"/>
              </w:rPr>
              <w:t>所属产业</w:t>
            </w:r>
          </w:p>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分类</w:t>
            </w:r>
            <w:r>
              <w:rPr>
                <w:rStyle w:val="16"/>
                <w:rFonts w:hint="eastAsia" w:ascii="仿宋_GB2312" w:hAnsi="仿宋_GB2312" w:eastAsia="仿宋_GB2312" w:cs="仿宋_GB2312"/>
                <w:b/>
                <w:bCs/>
                <w:color w:val="auto"/>
                <w:spacing w:val="-2"/>
              </w:rPr>
              <w:footnoteReference w:id="0"/>
            </w:r>
          </w:p>
        </w:tc>
        <w:tc>
          <w:tcPr>
            <w:tcW w:w="7938" w:type="dxa"/>
            <w:gridSpan w:val="12"/>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color w:val="auto"/>
                <w:spacing w:val="1"/>
                <w:lang w:eastAsia="zh-CN"/>
              </w:rPr>
            </w:pPr>
            <w:r>
              <w:rPr>
                <w:rFonts w:hint="eastAsia" w:ascii="仿宋_GB2312" w:hAnsi="仿宋_GB2312" w:eastAsia="仿宋_GB2312" w:cs="仿宋_GB2312"/>
                <w:color w:val="auto"/>
                <w:spacing w:val="1"/>
                <w:position w:val="1"/>
                <w:lang w:eastAsia="zh-CN"/>
              </w:rPr>
              <w:t xml:space="preserve">□数字产品制造业       </w:t>
            </w:r>
            <w:r>
              <w:rPr>
                <w:rFonts w:hint="eastAsia" w:ascii="仿宋_GB2312" w:hAnsi="仿宋_GB2312" w:eastAsia="仿宋_GB2312" w:cs="仿宋_GB2312"/>
                <w:color w:val="auto"/>
                <w:spacing w:val="1"/>
                <w:lang w:eastAsia="zh-CN"/>
              </w:rPr>
              <w:t>□数字产品服务业</w:t>
            </w:r>
          </w:p>
          <w:p>
            <w:pPr>
              <w:pStyle w:val="18"/>
              <w:adjustRightInd w:val="0"/>
              <w:snapToGrid w:val="0"/>
              <w:spacing w:line="400" w:lineRule="exact"/>
              <w:rPr>
                <w:rFonts w:ascii="仿宋_GB2312" w:hAnsi="仿宋_GB2312" w:eastAsia="仿宋_GB2312" w:cs="仿宋_GB2312"/>
                <w:color w:val="auto"/>
                <w:lang w:eastAsia="zh-CN"/>
              </w:rPr>
            </w:pPr>
            <w:r>
              <w:rPr>
                <w:rFonts w:hint="eastAsia" w:ascii="仿宋_GB2312" w:hAnsi="仿宋_GB2312" w:eastAsia="仿宋_GB2312" w:cs="仿宋_GB2312"/>
                <w:color w:val="auto"/>
                <w:spacing w:val="1"/>
                <w:lang w:eastAsia="zh-CN"/>
              </w:rPr>
              <w:t>□数字技术应用业</w:t>
            </w:r>
            <w:r>
              <w:rPr>
                <w:rFonts w:hint="eastAsia" w:ascii="仿宋_GB2312" w:hAnsi="仿宋_GB2312" w:eastAsia="仿宋_GB2312" w:cs="仿宋_GB2312"/>
                <w:color w:val="auto"/>
                <w:spacing w:val="1"/>
                <w:position w:val="1"/>
                <w:lang w:eastAsia="zh-CN"/>
              </w:rPr>
              <w:t xml:space="preserve">       </w:t>
            </w:r>
            <w:r>
              <w:rPr>
                <w:rFonts w:hint="eastAsia" w:ascii="仿宋_GB2312" w:hAnsi="仿宋_GB2312" w:eastAsia="仿宋_GB2312" w:cs="仿宋_GB2312"/>
                <w:color w:val="auto"/>
                <w:spacing w:val="1"/>
                <w:lang w:eastAsia="zh-CN"/>
              </w:rPr>
              <w:t>□数据要素驱动业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5"/>
              </w:rPr>
              <w:t>企业性质</w:t>
            </w:r>
          </w:p>
        </w:tc>
        <w:tc>
          <w:tcPr>
            <w:tcW w:w="7938" w:type="dxa"/>
            <w:gridSpan w:val="12"/>
            <w:tcMar>
              <w:top w:w="51" w:type="dxa"/>
              <w:left w:w="108" w:type="dxa"/>
              <w:bottom w:w="51" w:type="dxa"/>
              <w:right w:w="108" w:type="dxa"/>
            </w:tcMar>
            <w:vAlign w:val="center"/>
          </w:tcPr>
          <w:p>
            <w:pPr>
              <w:adjustRightInd w:val="0"/>
              <w:snapToGrid w:val="0"/>
              <w:rPr>
                <w:rFonts w:ascii="仿宋_GB2312" w:eastAsia="仿宋_GB2312" w:cs="仿宋_GB2312"/>
                <w:color w:val="auto"/>
                <w:sz w:val="24"/>
                <w:lang w:bidi="ar"/>
              </w:rPr>
            </w:pP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国有企业（</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央</w:t>
            </w:r>
            <w:r>
              <w:rPr>
                <w:rFonts w:hint="eastAsia" w:ascii="仿宋_GB2312" w:eastAsia="仿宋_GB2312" w:cs="仿宋_GB2312"/>
                <w:color w:val="auto"/>
                <w:kern w:val="0"/>
                <w:sz w:val="24"/>
                <w:lang w:bidi="ar"/>
              </w:rPr>
              <w:t>企</w:t>
            </w:r>
            <w:r>
              <w:rPr>
                <w:rFonts w:hint="eastAsia" w:ascii="仿宋_GB2312" w:eastAsia="仿宋_GB2312"/>
                <w:color w:val="auto"/>
                <w:kern w:val="0"/>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省属</w:t>
            </w:r>
            <w:r>
              <w:rPr>
                <w:rFonts w:hint="eastAsia" w:ascii="仿宋_GB2312" w:eastAsia="仿宋_GB2312"/>
                <w:color w:val="auto"/>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市属</w:t>
            </w:r>
            <w:r>
              <w:rPr>
                <w:rFonts w:hint="eastAsia" w:ascii="仿宋_GB2312" w:eastAsia="仿宋_GB2312"/>
                <w:color w:val="auto"/>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区/县属）</w:t>
            </w:r>
          </w:p>
          <w:p>
            <w:pPr>
              <w:pStyle w:val="18"/>
              <w:adjustRightInd w:val="0"/>
              <w:snapToGrid w:val="0"/>
              <w:spacing w:line="400" w:lineRule="exact"/>
              <w:rPr>
                <w:rFonts w:ascii="仿宋_GB2312" w:hAnsi="仿宋_GB2312" w:eastAsia="仿宋_GB2312" w:cs="仿宋_GB2312"/>
                <w:color w:val="auto"/>
                <w:lang w:eastAsia="zh-CN"/>
              </w:rPr>
            </w:pP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外资企业</w:t>
            </w:r>
            <w:r>
              <w:rPr>
                <w:rFonts w:hint="eastAsia" w:ascii="仿宋_GB2312" w:eastAsia="仿宋_GB2312"/>
                <w:color w:val="auto"/>
                <w:lang w:eastAsia="zh-CN" w:bidi="ar"/>
              </w:rPr>
              <w:t xml:space="preserve">   </w:t>
            </w: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民营企业</w:t>
            </w:r>
            <w:r>
              <w:rPr>
                <w:rFonts w:hint="eastAsia" w:ascii="仿宋_GB2312" w:eastAsia="仿宋_GB2312"/>
                <w:color w:val="auto"/>
                <w:lang w:eastAsia="zh-CN" w:bidi="ar"/>
              </w:rPr>
              <w:t xml:space="preserve">   </w:t>
            </w: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其他</w:t>
            </w:r>
            <w:r>
              <w:rPr>
                <w:rFonts w:hint="eastAsia" w:ascii="仿宋_GB2312" w:hAnsi="仿宋_GB2312" w:eastAsia="仿宋_GB2312" w:cs="仿宋_GB2312"/>
                <w:bCs/>
                <w:color w:val="auto"/>
                <w:u w:val="single"/>
                <w:lang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color w:val="auto"/>
                <w:spacing w:val="-5"/>
                <w:sz w:val="28"/>
                <w:szCs w:val="28"/>
              </w:rPr>
            </w:pPr>
            <w:r>
              <w:rPr>
                <w:rFonts w:hint="eastAsia" w:ascii="黑体" w:hAnsi="黑体" w:eastAsia="黑体" w:cs="黑体"/>
                <w:b/>
                <w:bCs/>
                <w:color w:val="auto"/>
                <w:spacing w:val="-5"/>
                <w:sz w:val="28"/>
                <w:szCs w:val="28"/>
              </w:rPr>
              <w:t>二、经济效益指标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重要指标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2024年</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2025年</w:t>
            </w:r>
            <w:r>
              <w:rPr>
                <w:rStyle w:val="16"/>
                <w:rFonts w:hint="eastAsia" w:ascii="仿宋_GB2312" w:hAnsi="仿宋_GB2312" w:eastAsia="仿宋_GB2312" w:cs="仿宋_GB2312"/>
                <w:b/>
                <w:bCs/>
                <w:color w:val="auto"/>
                <w:spacing w:val="-2"/>
              </w:rPr>
              <w:footnoteReference w:id="1"/>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营业收入</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主营业务收入</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主营业务收入增长率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利润总额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净利润总额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净利润增长率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资产总额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负债总额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资产负债率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上缴税金</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从业人数</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人</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其中：硕士及以上学历</w:t>
            </w:r>
            <w:r>
              <w:rPr>
                <w:rFonts w:hint="eastAsia" w:ascii="仿宋_GB2312" w:hAnsi="仿宋_GB2312" w:eastAsia="仿宋_GB2312" w:cs="仿宋_GB2312"/>
                <w:b/>
                <w:bCs/>
                <w:spacing w:val="-3"/>
                <w:lang w:eastAsia="zh-CN"/>
              </w:rPr>
              <w:t>人数</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rPr>
              <w:t>人</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近三年新增股权融资</w:t>
            </w:r>
            <w:r>
              <w:rPr>
                <w:rFonts w:hint="eastAsia" w:ascii="仿宋_GB2312" w:hAnsi="仿宋_GB2312" w:eastAsia="仿宋_GB2312" w:cs="仿宋_GB2312"/>
                <w:b/>
                <w:bCs/>
                <w:spacing w:val="4"/>
                <w:lang w:eastAsia="zh-CN"/>
              </w:rPr>
              <w:t>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市场估值</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3"/>
              </w:rPr>
              <w:t>亿元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3"/>
              </w:rPr>
              <w:t>亿元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三、创新能力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重要指标</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2024年</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2025年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研发费用总额</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万元</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研发费用总额占营业</w:t>
            </w:r>
            <w:r>
              <w:rPr>
                <w:rFonts w:hint="eastAsia" w:ascii="仿宋_GB2312" w:hAnsi="仿宋_GB2312" w:eastAsia="仿宋_GB2312" w:cs="仿宋_GB2312"/>
                <w:b/>
                <w:bCs/>
                <w:spacing w:val="1"/>
                <w:lang w:eastAsia="zh-CN"/>
              </w:rPr>
              <w:t>收入总额比重</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研发人员数量</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人</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拥有经认定的研发机</w:t>
            </w:r>
            <w:r>
              <w:rPr>
                <w:rFonts w:hint="eastAsia" w:ascii="仿宋_GB2312" w:hAnsi="仿宋_GB2312" w:eastAsia="仿宋_GB2312" w:cs="仿宋_GB2312"/>
                <w:b/>
                <w:bCs/>
                <w:spacing w:val="5"/>
                <w:lang w:eastAsia="zh-CN"/>
              </w:rPr>
              <w:t>构级别</w:t>
            </w:r>
          </w:p>
        </w:tc>
        <w:tc>
          <w:tcPr>
            <w:tcW w:w="5457" w:type="dxa"/>
            <w:gridSpan w:val="10"/>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3"/>
                <w:lang w:eastAsia="zh-CN"/>
              </w:rPr>
              <w:t>□国家级</w:t>
            </w:r>
            <w:r>
              <w:rPr>
                <w:rFonts w:hint="eastAsia" w:ascii="仿宋_GB2312" w:hAnsi="仿宋_GB2312" w:eastAsia="仿宋_GB2312" w:cs="仿宋_GB2312"/>
                <w:spacing w:val="54"/>
                <w:lang w:eastAsia="zh-CN"/>
              </w:rPr>
              <w:t xml:space="preserve">  </w:t>
            </w:r>
            <w:r>
              <w:rPr>
                <w:rFonts w:hint="eastAsia" w:ascii="仿宋_GB2312" w:hAnsi="仿宋_GB2312" w:eastAsia="仿宋_GB2312" w:cs="仿宋_GB2312"/>
                <w:spacing w:val="3"/>
                <w:lang w:eastAsia="zh-CN"/>
              </w:rPr>
              <w:t>□省级   □市级   □市级以下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restart"/>
            <w:tcBorders>
              <w:bottom w:val="nil"/>
            </w:tcBorders>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3"/>
              </w:rPr>
              <w:t>数字技术创新</w:t>
            </w: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spacing w:val="-1"/>
                <w:lang w:eastAsia="zh-CN"/>
              </w:rPr>
            </w:pPr>
            <w:r>
              <w:rPr>
                <w:rFonts w:hint="eastAsia" w:ascii="仿宋_GB2312" w:hAnsi="仿宋_GB2312" w:eastAsia="仿宋_GB2312" w:cs="仿宋_GB2312"/>
                <w:spacing w:val="-1"/>
                <w:lang w:eastAsia="zh-CN"/>
              </w:rPr>
              <w:t>拥有的与主营业务相关的数字技术领域</w:t>
            </w:r>
          </w:p>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
              </w:rPr>
              <w:t>I类知识产</w:t>
            </w:r>
            <w:r>
              <w:rPr>
                <w:rFonts w:hint="eastAsia" w:ascii="仿宋_GB2312" w:hAnsi="仿宋_GB2312" w:eastAsia="仿宋_GB2312" w:cs="仿宋_GB2312"/>
                <w:spacing w:val="-2"/>
              </w:rPr>
              <w:t>权数量</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tcBorders>
              <w:top w:val="nil"/>
              <w:bottom w:val="nil"/>
            </w:tcBorders>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sz w:val="24"/>
              </w:rPr>
            </w:pP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lang w:eastAsia="zh-CN"/>
              </w:rPr>
            </w:pPr>
            <w:r>
              <w:rPr>
                <w:rFonts w:hint="eastAsia" w:ascii="仿宋_GB2312" w:hAnsi="仿宋_GB2312" w:eastAsia="仿宋_GB2312" w:cs="仿宋_GB2312"/>
                <w:lang w:eastAsia="zh-CN"/>
              </w:rPr>
              <w:t>I类知识产权被引用数量</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tcBorders>
              <w:top w:val="nil"/>
            </w:tcBorders>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sz w:val="24"/>
              </w:rPr>
            </w:pP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2"/>
              </w:rPr>
              <w:t>其他证明材料</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2"/>
              </w:rPr>
              <w:t>应用</w:t>
            </w:r>
            <w:r>
              <w:rPr>
                <w:rFonts w:hint="eastAsia" w:ascii="仿宋_GB2312" w:hAnsi="仿宋_GB2312" w:eastAsia="仿宋_GB2312" w:cs="仿宋_GB2312"/>
                <w:b/>
                <w:bCs/>
                <w:spacing w:val="-4"/>
              </w:rPr>
              <w:t>场景</w:t>
            </w:r>
            <w:r>
              <w:rPr>
                <w:rFonts w:hint="eastAsia" w:ascii="仿宋_GB2312" w:hAnsi="仿宋_GB2312" w:eastAsia="仿宋_GB2312" w:cs="仿宋_GB2312"/>
                <w:b/>
                <w:bCs/>
                <w:spacing w:val="-3"/>
              </w:rPr>
              <w:t>创新</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请逐条说明企业应用场景创新的深度和广度：</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（包括且不限于：拥有标准化、可复售的数据产品或数据服务情况；以数字化</w:t>
            </w:r>
            <w:r>
              <w:rPr>
                <w:rFonts w:hint="eastAsia" w:ascii="仿宋_GB2312" w:hAnsi="仿宋_GB2312" w:eastAsia="仿宋_GB2312" w:cs="仿宋_GB2312"/>
                <w:spacing w:val="-1"/>
                <w:lang w:eastAsia="zh-CN"/>
              </w:rPr>
              <w:t>赋能生产或服务</w:t>
            </w:r>
            <w:r>
              <w:rPr>
                <w:rFonts w:hint="eastAsia" w:ascii="仿宋_GB2312" w:hAnsi="仿宋_GB2312" w:eastAsia="仿宋_GB2312" w:cs="仿宋_GB2312"/>
                <w:spacing w:val="1"/>
                <w:lang w:eastAsia="zh-CN"/>
              </w:rPr>
              <w:t>效率提升、决策优化、收入增长情况；产品与政府部</w:t>
            </w:r>
            <w:r>
              <w:rPr>
                <w:rFonts w:hint="eastAsia" w:ascii="仿宋_GB2312" w:hAnsi="仿宋_GB2312" w:eastAsia="仿宋_GB2312" w:cs="仿宋_GB2312"/>
                <w:lang w:eastAsia="zh-CN"/>
              </w:rPr>
              <w:t>门或行业龙头企业达成合作，如获得投资/联合开发/中试验证/产品应用等情况；企业算力调用需求和</w:t>
            </w:r>
            <w:r>
              <w:rPr>
                <w:rFonts w:hint="eastAsia" w:ascii="仿宋_GB2312" w:hAnsi="仿宋_GB2312" w:eastAsia="仿宋_GB2312" w:cs="仿宋_GB2312"/>
                <w:spacing w:val="-1"/>
                <w:lang w:eastAsia="zh-CN"/>
              </w:rPr>
              <w:t>能力，如Token消耗情况、企业API</w:t>
            </w:r>
            <w:r>
              <w:rPr>
                <w:rFonts w:hint="eastAsia" w:ascii="仿宋_GB2312" w:hAnsi="仿宋_GB2312" w:eastAsia="仿宋_GB2312" w:cs="仿宋_GB2312"/>
                <w:spacing w:val="1"/>
                <w:lang w:eastAsia="zh-CN"/>
              </w:rPr>
              <w:t>接口的调用情况等）（不超过500字，超出部分可在附件中说明）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四、企业简介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w:t>
            </w:r>
            <w:r>
              <w:rPr>
                <w:rFonts w:hint="eastAsia" w:ascii="仿宋_GB2312" w:hAnsi="仿宋_GB2312" w:eastAsia="仿宋_GB2312" w:cs="仿宋_GB2312"/>
                <w:b/>
                <w:bCs/>
                <w:spacing w:val="-5"/>
              </w:rPr>
              <w:t>基本情况</w:t>
            </w:r>
            <w:r>
              <w:rPr>
                <w:rFonts w:hint="eastAsia" w:ascii="仿宋_GB2312" w:hAnsi="仿宋_GB2312" w:eastAsia="仿宋_GB2312" w:cs="仿宋_GB2312"/>
                <w:b/>
                <w:bCs/>
                <w:spacing w:val="8"/>
              </w:rPr>
              <w:t>介绍</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包括但不限于以下内容：</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一、企业经营管理概况，涵盖企业所从事的细分领域，专注细分领域时间，企业在从事细分领</w:t>
            </w:r>
            <w:r>
              <w:rPr>
                <w:rFonts w:hint="eastAsia" w:ascii="仿宋_GB2312" w:hAnsi="仿宋_GB2312" w:eastAsia="仿宋_GB2312" w:cs="仿宋_GB2312"/>
                <w:spacing w:val="-1"/>
                <w:lang w:eastAsia="zh-CN"/>
              </w:rPr>
              <w:t>域的地位，企业经营战略，股权结构、管理团队等。</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二、企业主营产品情况，如将数据作为关键生产要素并将其成功转化为业务价值情况，产品在相关产业链中的位置及地位，产品主要客户群及销售地，企业主要竞争对手及</w:t>
            </w:r>
            <w:r>
              <w:rPr>
                <w:rFonts w:hint="eastAsia" w:ascii="仿宋_GB2312" w:hAnsi="仿宋_GB2312" w:eastAsia="仿宋_GB2312" w:cs="仿宋_GB2312"/>
                <w:spacing w:val="-1"/>
                <w:lang w:eastAsia="zh-CN"/>
              </w:rPr>
              <w:t>与之对比情况，</w:t>
            </w:r>
            <w:r>
              <w:rPr>
                <w:rFonts w:hint="eastAsia" w:ascii="仿宋_GB2312" w:hAnsi="仿宋_GB2312" w:eastAsia="仿宋_GB2312" w:cs="仿宋_GB2312"/>
                <w:spacing w:val="1"/>
                <w:lang w:eastAsia="zh-CN"/>
              </w:rPr>
              <w:t>产品主要技术及关键性能指标、能耗指标及与国际国内领先</w:t>
            </w:r>
            <w:r>
              <w:rPr>
                <w:rFonts w:hint="eastAsia" w:ascii="仿宋_GB2312" w:hAnsi="仿宋_GB2312" w:eastAsia="仿宋_GB2312" w:cs="仿宋_GB2312"/>
                <w:lang w:eastAsia="zh-CN"/>
              </w:rPr>
              <w:t>水平的对比情况，知识产权积累和运用情况，参与或主导相关产品领域国际国内相关技术、管理等标准的制定情况等。</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2"/>
                <w:lang w:eastAsia="zh-CN"/>
              </w:rPr>
              <w:t>（不超过2000字，超出部分可在附件中说明）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五、敏捷性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b/>
                <w:bCs/>
                <w:spacing w:val="-6"/>
              </w:rPr>
              <w:t>技术与市场敏捷性</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请逐条说明企业技术与市场敏捷性：</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（包括且不限于：企业技术迭代机制与客户需求挖掘机制，对市场反应的了解、响应能力和速度，以及技术产品调整周期等，可用图表表示或举例说明）（不超过500</w:t>
            </w:r>
            <w:r>
              <w:rPr>
                <w:rFonts w:hint="eastAsia" w:ascii="仿宋_GB2312" w:hAnsi="仿宋_GB2312" w:eastAsia="仿宋_GB2312" w:cs="仿宋_GB2312"/>
                <w:spacing w:val="-1"/>
                <w:lang w:eastAsia="zh-CN"/>
              </w:rPr>
              <w:t>字，超出部分可在附</w:t>
            </w:r>
            <w:r>
              <w:rPr>
                <w:rFonts w:hint="eastAsia" w:ascii="仿宋_GB2312" w:hAnsi="仿宋_GB2312" w:eastAsia="仿宋_GB2312" w:cs="仿宋_GB2312"/>
                <w:spacing w:val="10"/>
                <w:lang w:eastAsia="zh-CN"/>
              </w:rPr>
              <w:t>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六、成长性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lang w:eastAsia="zh-CN"/>
              </w:rPr>
            </w:pPr>
            <w:r>
              <w:rPr>
                <w:rFonts w:hint="eastAsia" w:ascii="仿宋_GB2312" w:hAnsi="仿宋_GB2312" w:eastAsia="仿宋_GB2312" w:cs="仿宋_GB2312"/>
                <w:b/>
                <w:bCs/>
                <w:spacing w:val="-6"/>
                <w:lang w:eastAsia="zh-CN"/>
              </w:rPr>
              <w:t>企业成长性与发展潜力</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请说明企业成长性与发展潜力：</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（包括且不限于：企业获得国家/省/市数字经济相关试点、示范项目、榜单、优秀案例、表彰等情况，以及能体现成长潜力与核心优势的产品、发展计划或合作案例等）（不超过500</w:t>
            </w:r>
            <w:r>
              <w:rPr>
                <w:rFonts w:hint="eastAsia" w:ascii="仿宋_GB2312" w:hAnsi="仿宋_GB2312" w:eastAsia="仿宋_GB2312" w:cs="仿宋_GB2312"/>
                <w:spacing w:val="-1"/>
                <w:lang w:eastAsia="zh-CN"/>
              </w:rPr>
              <w:t>字，</w:t>
            </w:r>
            <w:r>
              <w:rPr>
                <w:rFonts w:hint="eastAsia" w:ascii="仿宋_GB2312" w:hAnsi="仿宋_GB2312" w:eastAsia="仿宋_GB2312" w:cs="仿宋_GB2312"/>
                <w:spacing w:val="4"/>
                <w:lang w:eastAsia="zh-CN"/>
              </w:rPr>
              <w:t>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七、分类特色情况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种子型数创企业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技术创新的前沿度</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包括但不限于技术的原创性、前沿性、突破性、工程化潜力等（不超过300字）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商业模式潜能</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包括但不限于企业所在市场/赛道潜力，商业模式独特性，企业“护城河”等（不超过300字）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创始人/团队能力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包括但不限于创始人/团队的学校背景和学术经历、相关领域工作、创业经历等（不超过300字）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开放合作情况</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包括但不限于企业与科研机构、行业龙头企业合作情况（不超过300字）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企业所获投资情况</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包括但不限于企业获得知名风险投资（VC）、私募股权基金（PE）、企业风险投资（CVC）的情况（不超过300字）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潜在瞪羚型数创企业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业务增长效能</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请介绍企业近两年营业收入复合增长率情况，并作简要说明（不超过200字）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融资能力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请介绍企业近3年新增股权融资情况，并作简要说明（不超过200字）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技术引领力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请介绍企业技术水平、国际国内影响力、获得行业认可、解决相关领域关键技术瓶颈等情况，可用图表表示或举例说明（不超过400字）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品牌影响力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请介绍包括但不限于企业被权威媒体或国家级行业报告列为细分领域代表性企业，获得过全国性行业级奖项，在目标市场中拥有的品牌辨识度，核心客户群中包含的行业标杆企业等情况（不超过500字）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lang w:eastAsia="zh-CN"/>
              </w:rPr>
            </w:pPr>
            <w:r>
              <w:rPr>
                <w:rFonts w:hint="eastAsia" w:ascii="仿宋_GB2312" w:hAnsi="仿宋_GB2312" w:eastAsia="仿宋_GB2312" w:cs="仿宋_GB2312"/>
                <w:b/>
                <w:bCs/>
                <w:lang w:eastAsia="zh-CN"/>
              </w:rPr>
              <w:t>潜在独角兽型数创企业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市场估值</w:t>
            </w:r>
            <w:r>
              <w:rPr>
                <w:rStyle w:val="16"/>
                <w:rFonts w:hint="eastAsia" w:ascii="仿宋_GB2312" w:hAnsi="仿宋_GB2312" w:eastAsia="仿宋_GB2312" w:cs="仿宋_GB2312"/>
                <w:b/>
                <w:bCs/>
                <w:sz w:val="24"/>
              </w:rPr>
              <w:footnoteReference w:id="2"/>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sz w:val="24"/>
              </w:rPr>
            </w:pPr>
            <w:r>
              <w:rPr>
                <w:rFonts w:hint="eastAsia" w:ascii="仿宋_GB2312" w:hAnsi="仿宋_GB2312" w:eastAsia="仿宋_GB2312" w:cs="仿宋_GB2312"/>
                <w:sz w:val="24"/>
              </w:rPr>
              <w:t>请说明企业市场估值与收入规模情况：</w:t>
            </w:r>
          </w:p>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（备注：估值单位为人民币的，以2026年1月1日人民币兑美元汇率换算）不超过50字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行业主导力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包括但不限于企业主持或参与制定国际、国家、行业标准情况，以及对行业规则、定价的影响力等情况（不超过300字）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平台生态繁荣度</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包括但不限于企业对行业生态的领导力、影响力，在开源项目、技术平台、开发者社区等方面的主导力、号召力等情况（不超过400字）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国际化发展能力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包括且不限于获得国际投资、开展跨国经营活动和交流活动、与国际巨头合作、产品与服务在海外市场占有率等情况（不超过400字）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领军型数创企业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业务规模</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请介绍企业主营业务收入及净利润复合增长率情况，并作简要说明（不超过200字）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生态主导力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包括但不限于企业在产业链、供应链、技术生态、标准体系等方面的主导作用，是否构建了具有行业影响力的平台或生态体系（不超过400字）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创新引领力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包括但不企业在核心技术研发、前沿技术布局、关键共性技术突破等方面的引领作用，以及获得国家级或国际级科技奖项、承担国家级重大科研项目等情况（不超过400字）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产品竞争力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包括但不限于核心产品的市场占有率、技术水平、差异化优势、客户黏性、替代性分析等，是否形成明显的产品壁垒或品牌溢价（不超过300字）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八、获得荣誉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restart"/>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企业获得</w:t>
            </w:r>
            <w:r>
              <w:rPr>
                <w:rFonts w:hint="eastAsia" w:ascii="仿宋_GB2312" w:hAnsi="仿宋_GB2312" w:eastAsia="仿宋_GB2312" w:cs="仿宋_GB2312"/>
                <w:b/>
                <w:bCs/>
                <w:spacing w:val="4"/>
              </w:rPr>
              <w:t>荣誉</w:t>
            </w:r>
            <w:r>
              <w:rPr>
                <w:rFonts w:hint="eastAsia" w:ascii="仿宋_GB2312" w:hAnsi="仿宋_GB2312" w:eastAsia="仿宋_GB2312" w:cs="仿宋_GB2312"/>
                <w:b/>
                <w:bCs/>
                <w:spacing w:val="-3"/>
              </w:rPr>
              <w:t>情况</w:t>
            </w:r>
          </w:p>
        </w:tc>
        <w:tc>
          <w:tcPr>
            <w:tcW w:w="8150" w:type="dxa"/>
            <w:gridSpan w:val="13"/>
            <w:tcMar>
              <w:top w:w="51" w:type="dxa"/>
              <w:left w:w="108" w:type="dxa"/>
              <w:bottom w:w="51" w:type="dxa"/>
              <w:right w:w="108" w:type="dxa"/>
            </w:tcMar>
            <w:vAlign w:val="center"/>
          </w:tcPr>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上市公司（□A股 □创业板 □科创板 □港股 □美股 □其他</w:t>
            </w:r>
            <w:r>
              <w:rPr>
                <w:rFonts w:hint="eastAsia" w:ascii="仿宋_GB2312" w:hAnsi="仿宋_GB2312" w:eastAsia="仿宋_GB2312" w:cs="仿宋_GB2312"/>
                <w:color w:val="000000"/>
                <w:sz w:val="24"/>
                <w:u w:val="single"/>
              </w:rPr>
              <w:t xml:space="preserve">     </w:t>
            </w:r>
            <w:r>
              <w:rPr>
                <w:rFonts w:hint="eastAsia" w:ascii="仿宋_GB2312" w:hAnsi="仿宋_GB2312" w:eastAsia="仿宋_GB2312" w:cs="仿宋_GB2312"/>
                <w:color w:val="000000"/>
                <w:kern w:val="0"/>
                <w:sz w:val="24"/>
                <w:lang w:bidi="ar"/>
              </w:rPr>
              <w:t>）</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高新技术企业（□国家级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专精特新企业（□国家级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单项冠军企业（□国家级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独角兽企业</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瞪羚企业</w:t>
            </w:r>
          </w:p>
          <w:p>
            <w:pPr>
              <w:pStyle w:val="18"/>
              <w:adjustRightInd w:val="0"/>
              <w:snapToGrid w:val="0"/>
              <w:spacing w:line="400" w:lineRule="exact"/>
              <w:rPr>
                <w:rFonts w:ascii="仿宋_GB2312" w:hAnsi="仿宋_GB2312" w:eastAsia="仿宋_GB2312" w:cs="仿宋_GB2312"/>
              </w:rPr>
            </w:pPr>
            <w:r>
              <w:rPr>
                <w:rFonts w:hint="eastAsia" w:ascii="仿宋_GB2312" w:hAnsi="仿宋_GB2312" w:eastAsia="仿宋_GB2312" w:cs="仿宋_GB2312"/>
                <w:color w:val="000000"/>
                <w:kern w:val="0"/>
                <w:lang w:eastAsia="zh-CN" w:bidi="ar"/>
              </w:rPr>
              <w:t>□其他，请填写下表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p>
        </w:tc>
        <w:tc>
          <w:tcPr>
            <w:tcW w:w="8150" w:type="dxa"/>
            <w:gridSpan w:val="13"/>
            <w:shd w:val="clear" w:color="auto" w:fill="auto"/>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（不超过300字，超出部分可在附件中说明）</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（例如：获得市级及以上认定或表彰、获得技术创新奖等）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w:t>
            </w:r>
            <w:r>
              <w:rPr>
                <w:rFonts w:hint="eastAsia" w:ascii="仿宋_GB2312" w:hAnsi="仿宋_GB2312" w:eastAsia="仿宋_GB2312" w:cs="仿宋_GB2312"/>
                <w:b/>
                <w:bCs/>
                <w:spacing w:val="6"/>
              </w:rPr>
              <w:t>审核</w:t>
            </w:r>
            <w:r>
              <w:rPr>
                <w:rFonts w:hint="eastAsia" w:ascii="仿宋_GB2312" w:hAnsi="仿宋_GB2312" w:eastAsia="仿宋_GB2312" w:cs="仿宋_GB2312"/>
                <w:b/>
                <w:bCs/>
                <w:spacing w:val="37"/>
                <w:w w:val="125"/>
              </w:rPr>
              <w:t>人</w:t>
            </w:r>
          </w:p>
        </w:tc>
        <w:tc>
          <w:tcPr>
            <w:tcW w:w="4159" w:type="dxa"/>
            <w:gridSpan w:val="5"/>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1"/>
                <w:lang w:eastAsia="zh-CN"/>
              </w:rPr>
              <w:t>（</w:t>
            </w:r>
            <w:r>
              <w:rPr>
                <w:rFonts w:hint="eastAsia" w:ascii="仿宋_GB2312" w:hAnsi="仿宋_GB2312" w:eastAsia="仿宋_GB2312" w:cs="仿宋_GB2312"/>
                <w:spacing w:val="11"/>
              </w:rPr>
              <w:t>必填</w:t>
            </w:r>
            <w:r>
              <w:rPr>
                <w:rFonts w:hint="eastAsia" w:ascii="仿宋_GB2312" w:hAnsi="仿宋_GB2312" w:eastAsia="仿宋_GB2312" w:cs="仿宋_GB2312"/>
                <w:spacing w:val="11"/>
                <w:lang w:eastAsia="zh-CN"/>
              </w:rPr>
              <w:t>）</w:t>
            </w:r>
          </w:p>
        </w:tc>
        <w:tc>
          <w:tcPr>
            <w:tcW w:w="1498"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
              </w:rPr>
              <w:t>审核人电话</w:t>
            </w:r>
          </w:p>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1"/>
                <w:lang w:eastAsia="zh-CN"/>
              </w:rPr>
              <w:t>（</w:t>
            </w:r>
            <w:r>
              <w:rPr>
                <w:rFonts w:hint="eastAsia" w:ascii="仿宋_GB2312" w:hAnsi="仿宋_GB2312" w:eastAsia="仿宋_GB2312" w:cs="仿宋_GB2312"/>
                <w:b/>
                <w:bCs/>
                <w:spacing w:val="11"/>
              </w:rPr>
              <w:t>手机</w:t>
            </w:r>
            <w:r>
              <w:rPr>
                <w:rFonts w:hint="eastAsia" w:ascii="仿宋_GB2312" w:hAnsi="仿宋_GB2312" w:eastAsia="仿宋_GB2312" w:cs="仿宋_GB2312"/>
                <w:b/>
                <w:bCs/>
                <w:spacing w:val="11"/>
                <w:lang w:eastAsia="zh-CN"/>
              </w:rPr>
              <w:t>）</w:t>
            </w:r>
          </w:p>
        </w:tc>
        <w:tc>
          <w:tcPr>
            <w:tcW w:w="2493"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1"/>
                <w:lang w:eastAsia="zh-CN"/>
              </w:rPr>
              <w:t>（</w:t>
            </w:r>
            <w:r>
              <w:rPr>
                <w:rFonts w:hint="eastAsia" w:ascii="仿宋_GB2312" w:hAnsi="仿宋_GB2312" w:eastAsia="仿宋_GB2312" w:cs="仿宋_GB2312"/>
                <w:spacing w:val="11"/>
              </w:rPr>
              <w:t>必填</w:t>
            </w:r>
            <w:r>
              <w:rPr>
                <w:rFonts w:hint="eastAsia" w:ascii="仿宋_GB2312" w:hAnsi="仿宋_GB2312" w:eastAsia="仿宋_GB2312" w:cs="仿宋_GB2312"/>
                <w:spacing w:val="1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6"/>
                <w:lang w:eastAsia="zh-CN"/>
              </w:rPr>
            </w:pPr>
            <w:r>
              <w:rPr>
                <w:rFonts w:hint="eastAsia" w:ascii="仿宋_GB2312" w:hAnsi="仿宋_GB2312" w:eastAsia="仿宋_GB2312" w:cs="仿宋_GB2312"/>
                <w:b/>
                <w:bCs/>
                <w:spacing w:val="-6"/>
                <w:lang w:eastAsia="zh-CN"/>
              </w:rPr>
              <w:t>企业是否为当地认定（或重点培育）的数字经济创新型企业</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（由各市数据管理部门填写）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6"/>
              </w:rPr>
            </w:pPr>
            <w:r>
              <w:rPr>
                <w:rFonts w:hint="eastAsia" w:ascii="仿宋_GB2312" w:hAnsi="仿宋_GB2312" w:eastAsia="仿宋_GB2312" w:cs="仿宋_GB2312"/>
                <w:b/>
                <w:bCs/>
                <w:spacing w:val="-6"/>
              </w:rPr>
              <w:t>推荐单位意见</w:t>
            </w:r>
          </w:p>
        </w:tc>
        <w:tc>
          <w:tcPr>
            <w:tcW w:w="8150" w:type="dxa"/>
            <w:gridSpan w:val="13"/>
            <w:shd w:val="clear" w:color="auto" w:fill="auto"/>
            <w:tcMar>
              <w:top w:w="51" w:type="dxa"/>
              <w:left w:w="108" w:type="dxa"/>
              <w:bottom w:w="51" w:type="dxa"/>
              <w:right w:w="108" w:type="dxa"/>
            </w:tcMar>
          </w:tcPr>
          <w:p>
            <w:pPr>
              <w:pStyle w:val="18"/>
              <w:spacing w:before="69"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（推荐单位为各市数据管理部门）</w:t>
            </w:r>
          </w:p>
          <w:p>
            <w:pPr>
              <w:spacing w:line="400" w:lineRule="exact"/>
              <w:rPr>
                <w:rFonts w:ascii="仿宋_GB2312" w:hAnsi="仿宋_GB2312" w:eastAsia="仿宋_GB2312" w:cs="仿宋_GB2312"/>
                <w:sz w:val="24"/>
              </w:rPr>
            </w:pPr>
          </w:p>
          <w:p>
            <w:pPr>
              <w:spacing w:line="400" w:lineRule="exact"/>
              <w:rPr>
                <w:rFonts w:ascii="仿宋_GB2312" w:hAnsi="仿宋_GB2312" w:eastAsia="仿宋_GB2312" w:cs="仿宋_GB2312"/>
                <w:sz w:val="24"/>
              </w:rPr>
            </w:pPr>
          </w:p>
          <w:p>
            <w:pPr>
              <w:spacing w:line="400" w:lineRule="exact"/>
              <w:rPr>
                <w:rFonts w:ascii="仿宋_GB2312" w:hAnsi="仿宋_GB2312" w:eastAsia="仿宋_GB2312" w:cs="仿宋_GB2312"/>
                <w:sz w:val="24"/>
              </w:rPr>
            </w:pPr>
          </w:p>
          <w:p>
            <w:pPr>
              <w:pStyle w:val="18"/>
              <w:spacing w:before="69" w:line="400" w:lineRule="exact"/>
              <w:ind w:left="3130"/>
              <w:rPr>
                <w:rFonts w:ascii="仿宋_GB2312" w:hAnsi="仿宋_GB2312" w:eastAsia="仿宋_GB2312" w:cs="仿宋_GB2312"/>
                <w:lang w:eastAsia="zh-CN"/>
              </w:rPr>
            </w:pPr>
            <w:r>
              <w:rPr>
                <w:rFonts w:hint="eastAsia" w:ascii="仿宋_GB2312" w:hAnsi="仿宋_GB2312" w:eastAsia="仿宋_GB2312" w:cs="仿宋_GB2312"/>
                <w:spacing w:val="4"/>
                <w:lang w:eastAsia="zh-CN"/>
              </w:rPr>
              <w:t>推荐单位（公章）：</w:t>
            </w:r>
          </w:p>
          <w:p>
            <w:pPr>
              <w:pStyle w:val="18"/>
              <w:spacing w:before="142" w:line="400" w:lineRule="exact"/>
              <w:ind w:left="3180"/>
              <w:rPr>
                <w:rFonts w:ascii="仿宋_GB2312" w:hAnsi="仿宋_GB2312" w:eastAsia="仿宋_GB2312" w:cs="仿宋_GB2312"/>
                <w:lang w:eastAsia="zh-CN"/>
              </w:rPr>
            </w:pPr>
            <w:r>
              <w:rPr>
                <w:rFonts w:hint="eastAsia" w:ascii="仿宋_GB2312" w:hAnsi="仿宋_GB2312" w:eastAsia="仿宋_GB2312" w:cs="仿宋_GB2312"/>
                <w:spacing w:val="-20"/>
                <w:lang w:eastAsia="zh-CN"/>
              </w:rPr>
              <w:t>日期：</w:t>
            </w:r>
          </w:p>
        </w:tc>
      </w:tr>
    </w:tbl>
    <w:p>
      <w:pPr>
        <w:spacing w:line="94" w:lineRule="exact"/>
        <w:rPr>
          <w:rFonts w:ascii="仿宋_GB2312" w:hAnsi="仿宋_GB2312" w:eastAsia="仿宋_GB2312" w:cs="仿宋_GB2312"/>
          <w:sz w:val="24"/>
        </w:rPr>
      </w:pPr>
    </w:p>
    <w:p>
      <w:pPr>
        <w:rPr>
          <w:rFonts w:ascii="Arial"/>
        </w:rPr>
      </w:pPr>
    </w:p>
    <w:p>
      <w:pPr>
        <w:rPr>
          <w:rFonts w:hAnsi="黑体" w:cs="黑体"/>
        </w:rPr>
      </w:pPr>
      <w:r>
        <w:rPr>
          <w:rFonts w:hint="eastAsia" w:hAnsi="黑体" w:cs="黑体"/>
        </w:rPr>
        <w:br w:type="page"/>
      </w:r>
    </w:p>
    <w:p>
      <w:pPr>
        <w:pStyle w:val="3"/>
        <w:autoSpaceDE w:val="0"/>
        <w:adjustRightInd w:val="0"/>
        <w:snapToGrid w:val="0"/>
        <w:spacing w:before="0" w:beforeAutospacing="0" w:after="0" w:afterAutospacing="0" w:line="560" w:lineRule="exact"/>
        <w:ind w:firstLine="640"/>
        <w:jc w:val="both"/>
        <w:rPr>
          <w:rFonts w:hint="default" w:hAnsi="黑体" w:cs="黑体"/>
          <w:b w:val="0"/>
          <w:bCs w:val="0"/>
        </w:rPr>
      </w:pPr>
      <w:r>
        <w:rPr>
          <w:rFonts w:hAnsi="黑体" w:cs="黑体"/>
          <w:b w:val="0"/>
          <w:bCs w:val="0"/>
        </w:rPr>
        <w:t>佐证材料：</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hint="eastAsia" w:ascii="仿宋_GB2312" w:hAnsi="仿宋_GB2312" w:eastAsia="仿宋_GB2312" w:cs="仿宋_GB2312"/>
          <w:sz w:val="32"/>
          <w:szCs w:val="32"/>
          <w:lang w:bidi="ar"/>
        </w:rPr>
        <w:t>为切实减轻企业申报负担，本次遴选不强制要求企业在申报阶段提供相关佐证材料，但企业须对申报数据的真实性、准确性负责。推荐纳入国家数创企业培育库的，须在入库后及时</w:t>
      </w:r>
      <w:r>
        <w:rPr>
          <w:rFonts w:ascii="Times New Roman" w:hAnsi="Times New Roman" w:eastAsia="仿宋_GB2312" w:cs="Times New Roman"/>
          <w:sz w:val="32"/>
          <w:szCs w:val="32"/>
          <w:lang w:bidi="ar"/>
        </w:rPr>
        <w:t>补齐提交相关材料，且申报主要数据不得与提交的审计报告、资产评估报告等存在重大差异。具体材料如下：</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1.企业营业执照复印件。</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2.经会计师事务所审计的2023-2025年度会计报表和审计报告复印件（如截至申报日尚未获得2025年审计报告，可提供未经审计的财务报表，并在材料审核期间补充提交2025年审计报告，且未经审计的财务报表主要数据不得与审计报告存在重大差异）。</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3.企业关于估值情况的说明以及相关支撑性文件，相关估值来源应当为资产评估机构出具且截至申报日有效</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2025年1月1日之后出具</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的资产评估报告，或者为2025年1月1日之后有第三方专业投资机构参与签署并完成资金划转的增资或股权转让协议等材料</w:t>
      </w:r>
    </w:p>
    <w:p>
      <w:pPr>
        <w:pStyle w:val="3"/>
        <w:autoSpaceDE w:val="0"/>
        <w:adjustRightInd w:val="0"/>
        <w:snapToGrid w:val="0"/>
        <w:spacing w:before="0" w:beforeAutospacing="0" w:after="0" w:afterAutospacing="0" w:line="560" w:lineRule="exact"/>
        <w:ind w:firstLine="640"/>
        <w:jc w:val="both"/>
        <w:rPr>
          <w:rFonts w:hint="default" w:ascii="Times New Roman" w:hAnsi="Times New Roman"/>
          <w:b w:val="0"/>
          <w:bCs w:val="0"/>
        </w:rPr>
        <w:sectPr>
          <w:footerReference r:id="rId5" w:type="default"/>
          <w:pgSz w:w="11906" w:h="16838"/>
          <w:pgMar w:top="1440" w:right="1800" w:bottom="1440" w:left="1800" w:header="851" w:footer="992" w:gutter="0"/>
          <w:pgNumType w:start="1"/>
          <w:cols w:space="425" w:num="1"/>
          <w:docGrid w:type="lines" w:linePitch="312" w:charSpace="0"/>
        </w:sectPr>
      </w:pPr>
      <w:bookmarkStart w:id="0" w:name="_GoBack"/>
      <w:bookmarkEnd w:id="0"/>
    </w:p>
    <w:p>
      <w:pPr>
        <w:adjustRightInd w:val="0"/>
        <w:snapToGrid w:val="0"/>
        <w:spacing w:line="560" w:lineRule="exact"/>
        <w:rPr>
          <w:rFonts w:ascii="Times New Roman" w:hAnsi="Times New Roman" w:eastAsia="仿宋_GB2312" w:cs="Times New Roman"/>
          <w:sz w:val="32"/>
          <w:szCs w:val="32"/>
        </w:rPr>
      </w:pPr>
    </w:p>
    <w:sectPr>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黑体_GBK">
    <w:altName w:val="微软雅黑"/>
    <w:panose1 w:val="02000000000000000000"/>
    <w:charset w:val="86"/>
    <w:family w:val="script"/>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auto"/>
      <w:ind w:left="473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auto"/>
      <w:ind w:left="4735"/>
      <w:rPr>
        <w:rFonts w:ascii="Times New Roman" w:hAnsi="Times New Roman" w:eastAsia="Times New Roman" w:cs="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按照《数字经济及其核心产业统计分类(2021)》填写产业分类。</w:t>
      </w:r>
    </w:p>
  </w:footnote>
  <w:footnote w:id="1">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提供会计师事务所出具的2025年审计报告(如截至申报日尚米获得2025年审计报告，可提供未经审计 的财务报表，并在材料审核期间补充提交2025年审计报告，且未经审计的财务报表主要数据不得与审计报 告存在重大差异)。</w:t>
      </w:r>
    </w:p>
  </w:footnote>
  <w:footnote w:id="2">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企业估值说明：请提供企业关于估值情况的说明以及相关支撑性文件，相关估值来源应当为资产评估机构出具且截至申报日有效（2025年1月1日之后出具）的资产评估报告，或者为2025年1月1日之后有第三方专业投资机构参与签署并完成资金划转的增资或股权转让协议等材料。</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footnotePr>
    <w:footnote w:id="6"/>
    <w:footnote w:id="7"/>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wYmI2ZWI3ZjJlYTliN2QwYzg2NGM3NjRmZmY0ZWQifQ=="/>
  </w:docVars>
  <w:rsids>
    <w:rsidRoot w:val="3CFD3617"/>
    <w:rsid w:val="00174A20"/>
    <w:rsid w:val="001963CD"/>
    <w:rsid w:val="007D7BE9"/>
    <w:rsid w:val="00992F60"/>
    <w:rsid w:val="00F97991"/>
    <w:rsid w:val="014F766A"/>
    <w:rsid w:val="031D64E0"/>
    <w:rsid w:val="05123C0E"/>
    <w:rsid w:val="071F708C"/>
    <w:rsid w:val="09842C00"/>
    <w:rsid w:val="0D6403DE"/>
    <w:rsid w:val="0E46753C"/>
    <w:rsid w:val="0F3155D8"/>
    <w:rsid w:val="0FB87AA7"/>
    <w:rsid w:val="143771ED"/>
    <w:rsid w:val="17E31439"/>
    <w:rsid w:val="18137F71"/>
    <w:rsid w:val="1CDA72AF"/>
    <w:rsid w:val="1E276524"/>
    <w:rsid w:val="1E8348A3"/>
    <w:rsid w:val="1EB31B66"/>
    <w:rsid w:val="1F093E7B"/>
    <w:rsid w:val="2044334F"/>
    <w:rsid w:val="22D03538"/>
    <w:rsid w:val="23D8580B"/>
    <w:rsid w:val="28706D19"/>
    <w:rsid w:val="2C7E7C57"/>
    <w:rsid w:val="2DD218DC"/>
    <w:rsid w:val="2F7964B4"/>
    <w:rsid w:val="303D1BD7"/>
    <w:rsid w:val="31A517E2"/>
    <w:rsid w:val="31C61758"/>
    <w:rsid w:val="32F2503D"/>
    <w:rsid w:val="348667D6"/>
    <w:rsid w:val="35965464"/>
    <w:rsid w:val="35CF8D23"/>
    <w:rsid w:val="35F95C7D"/>
    <w:rsid w:val="360C62D3"/>
    <w:rsid w:val="37BE1C72"/>
    <w:rsid w:val="37FC2EFE"/>
    <w:rsid w:val="396401D4"/>
    <w:rsid w:val="39BB08DC"/>
    <w:rsid w:val="39FDA1C3"/>
    <w:rsid w:val="3ADE0546"/>
    <w:rsid w:val="3B3B14E6"/>
    <w:rsid w:val="3B602C1D"/>
    <w:rsid w:val="3C1732DC"/>
    <w:rsid w:val="3CE66426"/>
    <w:rsid w:val="3CFD3617"/>
    <w:rsid w:val="3D9F7A2D"/>
    <w:rsid w:val="3DFE5F85"/>
    <w:rsid w:val="3E8A248B"/>
    <w:rsid w:val="3F8F3470"/>
    <w:rsid w:val="40E439A9"/>
    <w:rsid w:val="41CF313A"/>
    <w:rsid w:val="43A86F10"/>
    <w:rsid w:val="447A6AFE"/>
    <w:rsid w:val="44E7430F"/>
    <w:rsid w:val="44F00B6E"/>
    <w:rsid w:val="44FC7513"/>
    <w:rsid w:val="46560EA5"/>
    <w:rsid w:val="477D7448"/>
    <w:rsid w:val="48C65286"/>
    <w:rsid w:val="4A5E70A8"/>
    <w:rsid w:val="4BCB5E74"/>
    <w:rsid w:val="4D386DDA"/>
    <w:rsid w:val="4D64659D"/>
    <w:rsid w:val="4DD059E1"/>
    <w:rsid w:val="4F7A3E56"/>
    <w:rsid w:val="51C27D36"/>
    <w:rsid w:val="53F76977"/>
    <w:rsid w:val="54444A33"/>
    <w:rsid w:val="55801A9A"/>
    <w:rsid w:val="57FF0DA7"/>
    <w:rsid w:val="585C67EF"/>
    <w:rsid w:val="59D625D1"/>
    <w:rsid w:val="5AE329AB"/>
    <w:rsid w:val="5BDB0F91"/>
    <w:rsid w:val="5D1C479E"/>
    <w:rsid w:val="5E960581"/>
    <w:rsid w:val="5F08322C"/>
    <w:rsid w:val="5F254F19"/>
    <w:rsid w:val="5F27742B"/>
    <w:rsid w:val="5F7541C3"/>
    <w:rsid w:val="5FAF4CC2"/>
    <w:rsid w:val="5FE7055C"/>
    <w:rsid w:val="63A31776"/>
    <w:rsid w:val="641166F5"/>
    <w:rsid w:val="65DF3F81"/>
    <w:rsid w:val="67C71D35"/>
    <w:rsid w:val="69790883"/>
    <w:rsid w:val="6A153CBD"/>
    <w:rsid w:val="6C4B6506"/>
    <w:rsid w:val="6D176D30"/>
    <w:rsid w:val="6F6E690B"/>
    <w:rsid w:val="6FDC0435"/>
    <w:rsid w:val="6FFF2329"/>
    <w:rsid w:val="71DE1BCB"/>
    <w:rsid w:val="72426C92"/>
    <w:rsid w:val="7243715A"/>
    <w:rsid w:val="73DB2231"/>
    <w:rsid w:val="73F43927"/>
    <w:rsid w:val="73FF0A84"/>
    <w:rsid w:val="75896E48"/>
    <w:rsid w:val="776F991D"/>
    <w:rsid w:val="77FF5B97"/>
    <w:rsid w:val="781E71C5"/>
    <w:rsid w:val="78BE4504"/>
    <w:rsid w:val="79A96F62"/>
    <w:rsid w:val="79CE1D36"/>
    <w:rsid w:val="79CF4F69"/>
    <w:rsid w:val="7A020420"/>
    <w:rsid w:val="7BEF9F7F"/>
    <w:rsid w:val="7C10283F"/>
    <w:rsid w:val="7C13267C"/>
    <w:rsid w:val="7C2FB9A6"/>
    <w:rsid w:val="7D6782CD"/>
    <w:rsid w:val="7D755AD9"/>
    <w:rsid w:val="7E696CC0"/>
    <w:rsid w:val="7E7FBFCA"/>
    <w:rsid w:val="7F6F99E0"/>
    <w:rsid w:val="B7EF4121"/>
    <w:rsid w:val="BA74EE24"/>
    <w:rsid w:val="BAFFF786"/>
    <w:rsid w:val="BEECBC1F"/>
    <w:rsid w:val="BF26737B"/>
    <w:rsid w:val="BF6B8BFD"/>
    <w:rsid w:val="BFF948F0"/>
    <w:rsid w:val="C97F8125"/>
    <w:rsid w:val="CF7F104A"/>
    <w:rsid w:val="EDD698AA"/>
    <w:rsid w:val="EFD8EEC4"/>
    <w:rsid w:val="F74F6065"/>
    <w:rsid w:val="F99FCB33"/>
    <w:rsid w:val="FBFBB370"/>
    <w:rsid w:val="FDCD92C5"/>
    <w:rsid w:val="FF414251"/>
    <w:rsid w:val="FFBB14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3">
    <w:name w:val="heading 3"/>
    <w:basedOn w:val="1"/>
    <w:next w:val="1"/>
    <w:unhideWhenUsed/>
    <w:qFormat/>
    <w:uiPriority w:val="0"/>
    <w:pPr>
      <w:spacing w:before="100" w:beforeAutospacing="1" w:after="100" w:afterAutospacing="1" w:line="576" w:lineRule="exact"/>
      <w:ind w:firstLine="643" w:firstLineChars="200"/>
      <w:jc w:val="left"/>
      <w:outlineLvl w:val="2"/>
    </w:pPr>
    <w:rPr>
      <w:rFonts w:hint="eastAsia" w:ascii="黑体" w:hAnsi="宋体" w:eastAsia="黑体" w:cs="Times New Roman"/>
      <w:b/>
      <w:bCs/>
      <w:kern w:val="0"/>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99"/>
    <w:pPr>
      <w:ind w:firstLine="420"/>
    </w:pPr>
  </w:style>
  <w:style w:type="paragraph" w:styleId="5">
    <w:name w:val="annotation text"/>
    <w:basedOn w:val="1"/>
    <w:qFormat/>
    <w:uiPriority w:val="0"/>
    <w:pPr>
      <w:jc w:val="left"/>
    </w:pPr>
  </w:style>
  <w:style w:type="paragraph" w:styleId="6">
    <w:name w:val="Body Text"/>
    <w:basedOn w:val="1"/>
    <w:qFormat/>
    <w:uiPriority w:val="0"/>
    <w:rPr>
      <w:rFonts w:eastAsia="宋体"/>
    </w:rPr>
  </w:style>
  <w:style w:type="paragraph" w:styleId="7">
    <w:name w:val="Body Text Indent 2"/>
    <w:basedOn w:val="1"/>
    <w:next w:val="1"/>
    <w:qFormat/>
    <w:uiPriority w:val="0"/>
    <w:pPr>
      <w:spacing w:after="120" w:line="480" w:lineRule="auto"/>
      <w:ind w:left="200" w:leftChars="200"/>
    </w:pPr>
    <w:rPr>
      <w:szCs w:val="2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footnote text"/>
    <w:basedOn w:val="1"/>
    <w:qFormat/>
    <w:uiPriority w:val="0"/>
    <w:pPr>
      <w:snapToGrid w:val="0"/>
      <w:jc w:val="left"/>
    </w:pPr>
    <w:rPr>
      <w:sz w:val="18"/>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footnote reference"/>
    <w:basedOn w:val="14"/>
    <w:qFormat/>
    <w:uiPriority w:val="0"/>
    <w:rPr>
      <w:vertAlign w:val="superscript"/>
    </w:rPr>
  </w:style>
  <w:style w:type="paragraph" w:customStyle="1" w:styleId="17">
    <w:name w:val="纯文本1"/>
    <w:basedOn w:val="1"/>
    <w:qFormat/>
    <w:uiPriority w:val="0"/>
    <w:pPr>
      <w:spacing w:line="576" w:lineRule="atLeast"/>
      <w:ind w:firstLine="643" w:firstLineChars="200"/>
    </w:pPr>
    <w:rPr>
      <w:rFonts w:hint="eastAsia" w:ascii="宋体" w:hAnsi="Courier New" w:eastAsia="Times New Roman" w:cs="Times New Roman"/>
      <w:sz w:val="32"/>
      <w:szCs w:val="32"/>
    </w:rPr>
  </w:style>
  <w:style w:type="paragraph" w:customStyle="1" w:styleId="18">
    <w:name w:val="Table Text"/>
    <w:basedOn w:val="1"/>
    <w:semiHidden/>
    <w:qFormat/>
    <w:uiPriority w:val="0"/>
    <w:rPr>
      <w:rFonts w:ascii="微软雅黑" w:hAnsi="微软雅黑" w:eastAsia="微软雅黑" w:cs="微软雅黑"/>
      <w:sz w:val="24"/>
      <w:lang w:eastAsia="en-US"/>
    </w:rPr>
  </w:style>
  <w:style w:type="table" w:customStyle="1" w:styleId="1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552</Words>
  <Characters>3148</Characters>
  <Lines>26</Lines>
  <Paragraphs>7</Paragraphs>
  <TotalTime>57</TotalTime>
  <ScaleCrop>false</ScaleCrop>
  <LinksUpToDate>false</LinksUpToDate>
  <CharactersWithSpaces>3693</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2025-11-26T19:22:00Z</dcterms:created>
  <dc:creator>李峰宇</dc:creator>
  <cp:lastModifiedBy>lily</cp:lastModifiedBy>
  <cp:lastPrinted>2026-02-28T07:44:00Z</cp:lastPrinted>
  <dcterms:modified xsi:type="dcterms:W3CDTF">2026-03-12T02:49:15Z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D509AB2900E327E758BA9F698746F0DE_43</vt:lpwstr>
  </property>
</Properties>
</file>