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center" w:pos="4507"/>
        </w:tabs>
        <w:spacing w:line="578" w:lineRule="exact"/>
        <w:jc w:val="left"/>
        <w:rPr>
          <w:rFonts w:ascii="Times New Roman" w:hAnsi="Times New Roman"/>
          <w:sz w:val="44"/>
        </w:rPr>
      </w:pPr>
      <w:r>
        <w:rPr>
          <w:rFonts w:ascii="Times New Roman" w:hAnsi="Times New Roman"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306705</wp:posOffset>
                </wp:positionH>
                <wp:positionV relativeFrom="paragraph">
                  <wp:posOffset>190500</wp:posOffset>
                </wp:positionV>
                <wp:extent cx="0" cy="0"/>
                <wp:effectExtent l="10160" t="9525" r="8890" b="9525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4.15pt;margin-top:15pt;height:0pt;width:0pt;z-index:251659264;mso-width-relative:page;mso-height-relative:page;" filled="f" stroked="t" coordsize="21600,21600" o:gfxdata="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C0He3r0gAAAAcBAAAPAAAAAAAAAAEA&#10;IAAAACIAAABkcnMvZG93bnJldi54bWxQSwECFAAUAAAACACHTuJAqBLqM9wBAACkAwAADgAAAAAA&#10;AAABACAAAAAhAQAAZHJzL2Uyb0RvYy54bWxQSwUGAAAAAAYABgBZAQAAbw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adjustRightInd w:val="0"/>
        <w:snapToGrid w:val="0"/>
        <w:spacing w:line="578" w:lineRule="exact"/>
        <w:jc w:val="center"/>
        <w:rPr>
          <w:rFonts w:hint="eastAsia" w:ascii="Times New Roman" w:hAnsi="Times New Roman" w:eastAsia="方正小标宋简体"/>
          <w:sz w:val="44"/>
          <w:szCs w:val="44"/>
        </w:rPr>
      </w:pPr>
      <w:r>
        <w:rPr>
          <w:rFonts w:hint="eastAsia" w:ascii="Times New Roman" w:hAnsi="Times New Roman" w:eastAsia="方正小标宋简体"/>
          <w:sz w:val="44"/>
          <w:szCs w:val="44"/>
        </w:rPr>
        <w:t>威海火炬高技术产业开发区</w:t>
      </w:r>
      <w:r>
        <w:rPr>
          <w:rFonts w:hint="eastAsia" w:eastAsia="方正小标宋简体"/>
          <w:sz w:val="44"/>
          <w:szCs w:val="44"/>
          <w:lang w:eastAsia="zh-CN"/>
        </w:rPr>
        <w:t>党政</w:t>
      </w:r>
      <w:r>
        <w:rPr>
          <w:rFonts w:hint="eastAsia" w:ascii="Times New Roman" w:hAnsi="Times New Roman" w:eastAsia="方正小标宋简体"/>
          <w:sz w:val="44"/>
          <w:szCs w:val="44"/>
        </w:rPr>
        <w:t>办公室</w:t>
      </w:r>
    </w:p>
    <w:p>
      <w:pPr>
        <w:adjustRightInd w:val="0"/>
        <w:snapToGrid w:val="0"/>
        <w:spacing w:line="578" w:lineRule="exact"/>
        <w:jc w:val="center"/>
        <w:rPr>
          <w:rFonts w:hint="eastAsia" w:eastAsia="方正小标宋简体"/>
          <w:sz w:val="44"/>
          <w:szCs w:val="44"/>
          <w:lang w:val="en-US" w:eastAsia="zh-CN"/>
        </w:rPr>
      </w:pPr>
      <w:r>
        <w:rPr>
          <w:rFonts w:hint="eastAsia" w:eastAsia="方正小标宋简体"/>
          <w:sz w:val="44"/>
          <w:szCs w:val="44"/>
          <w:lang w:eastAsia="zh-CN"/>
        </w:rPr>
        <w:t>关于公布</w:t>
      </w:r>
      <w:r>
        <w:rPr>
          <w:rFonts w:hint="eastAsia" w:eastAsia="方正小标宋简体"/>
          <w:sz w:val="44"/>
          <w:szCs w:val="44"/>
          <w:lang w:val="en-US" w:eastAsia="zh-CN"/>
        </w:rPr>
        <w:t>2021年度规模以上工业企业</w:t>
      </w:r>
    </w:p>
    <w:p>
      <w:pPr>
        <w:adjustRightInd w:val="0"/>
        <w:snapToGrid w:val="0"/>
        <w:spacing w:line="578" w:lineRule="exact"/>
        <w:jc w:val="center"/>
        <w:rPr>
          <w:rFonts w:hint="eastAsia" w:eastAsia="方正小标宋简体"/>
          <w:sz w:val="44"/>
          <w:szCs w:val="44"/>
          <w:lang w:val="en-US" w:eastAsia="zh-CN"/>
        </w:rPr>
      </w:pPr>
      <w:r>
        <w:rPr>
          <w:rFonts w:hint="eastAsia" w:eastAsia="方正小标宋简体"/>
          <w:sz w:val="44"/>
          <w:szCs w:val="44"/>
          <w:lang w:val="en-US" w:eastAsia="zh-CN"/>
        </w:rPr>
        <w:t>和规模以下工业企业“亩产效益”</w:t>
      </w:r>
    </w:p>
    <w:p>
      <w:pPr>
        <w:adjustRightInd w:val="0"/>
        <w:snapToGrid w:val="0"/>
        <w:spacing w:line="578" w:lineRule="exact"/>
        <w:jc w:val="center"/>
        <w:rPr>
          <w:rFonts w:hint="default" w:eastAsia="方正小标宋简体"/>
          <w:sz w:val="44"/>
          <w:szCs w:val="44"/>
          <w:lang w:val="en-US" w:eastAsia="zh-CN"/>
        </w:rPr>
      </w:pPr>
      <w:r>
        <w:rPr>
          <w:rFonts w:hint="eastAsia" w:eastAsia="方正小标宋简体"/>
          <w:sz w:val="44"/>
          <w:szCs w:val="44"/>
          <w:lang w:val="en-US" w:eastAsia="zh-CN"/>
        </w:rPr>
        <w:t>评价结果的通知</w:t>
      </w: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rPr>
          <w:rFonts w:hint="eastAsia" w:eastAsia="仿宋_GB2312" w:cs="仿宋_GB2312"/>
          <w:sz w:val="32"/>
          <w:szCs w:val="32"/>
          <w:lang w:eastAsia="zh-CN"/>
        </w:rPr>
      </w:pPr>
      <w:r>
        <w:rPr>
          <w:rFonts w:hint="eastAsia" w:eastAsia="仿宋_GB2312" w:cs="仿宋_GB2312"/>
          <w:sz w:val="32"/>
          <w:szCs w:val="32"/>
          <w:lang w:eastAsia="zh-CN"/>
        </w:rPr>
        <w:t>区直各部门，各镇、街道，中央、省、市属驻区单位：</w:t>
      </w:r>
    </w:p>
    <w:p>
      <w:pPr>
        <w:spacing w:line="578" w:lineRule="exact"/>
        <w:rPr>
          <w:rFonts w:hint="default" w:eastAsia="仿宋_GB2312" w:cs="仿宋_GB2312"/>
          <w:sz w:val="32"/>
          <w:szCs w:val="32"/>
          <w:lang w:val="en-US" w:eastAsia="zh-CN"/>
        </w:rPr>
      </w:pPr>
      <w:r>
        <w:rPr>
          <w:rFonts w:hint="eastAsia" w:eastAsia="仿宋_GB2312" w:cs="仿宋_GB2312"/>
          <w:sz w:val="32"/>
          <w:szCs w:val="32"/>
          <w:lang w:val="en-US" w:eastAsia="zh-CN"/>
        </w:rPr>
        <w:t xml:space="preserve">    根据《威海火炬高技术产业开发区管理委员会关于开展“亩产效益”评价改革工作的实施意见》（威高管发〔2020〕10号），</w:t>
      </w:r>
      <w:bookmarkStart w:id="0" w:name="_GoBack"/>
      <w:bookmarkEnd w:id="0"/>
      <w:r>
        <w:rPr>
          <w:rFonts w:hint="eastAsia" w:eastAsia="仿宋_GB2312" w:cs="仿宋_GB2312"/>
          <w:sz w:val="32"/>
          <w:szCs w:val="32"/>
          <w:lang w:val="en-US" w:eastAsia="zh-CN"/>
        </w:rPr>
        <w:t>现将202</w:t>
      </w:r>
      <w:r>
        <w:rPr>
          <w:rFonts w:hint="default" w:eastAsia="仿宋_GB2312" w:cs="仿宋_GB2312"/>
          <w:sz w:val="32"/>
          <w:szCs w:val="32"/>
          <w:lang w:val="en" w:eastAsia="zh-CN"/>
        </w:rPr>
        <w:t>1</w:t>
      </w:r>
      <w:r>
        <w:rPr>
          <w:rFonts w:hint="eastAsia" w:eastAsia="仿宋_GB2312" w:cs="仿宋_GB2312"/>
          <w:sz w:val="32"/>
          <w:szCs w:val="32"/>
          <w:lang w:val="en-US" w:eastAsia="zh-CN"/>
        </w:rPr>
        <w:t>年度全区规模以上工业企业和规模以下工业企业“亩产效益”评价结果予以公布。</w:t>
      </w: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rPr>
          <w:rFonts w:hint="default" w:ascii="Times New Roman" w:hAnsi="Times New Roman" w:eastAsia="仿宋_GB2312" w:cs="仿宋_GB2312"/>
          <w:spacing w:val="-11"/>
          <w:sz w:val="32"/>
          <w:szCs w:val="32"/>
          <w:lang w:val="en-US" w:eastAsia="zh-CN"/>
        </w:rPr>
      </w:pPr>
      <w:r>
        <w:rPr>
          <w:rFonts w:hint="eastAsia" w:eastAsia="仿宋_GB2312" w:cs="仿宋_GB2312"/>
          <w:sz w:val="32"/>
          <w:szCs w:val="32"/>
          <w:lang w:val="en-US" w:eastAsia="zh-CN"/>
        </w:rPr>
        <w:t xml:space="preserve">    附件：1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eastAsia="仿宋_GB2312" w:cs="仿宋_GB2312"/>
          <w:spacing w:val="-11"/>
          <w:sz w:val="32"/>
          <w:szCs w:val="32"/>
          <w:lang w:val="en-US" w:eastAsia="zh-CN"/>
        </w:rPr>
        <w:t>2021年度规模以上工业企业“亩产效益”评价结果</w:t>
      </w:r>
    </w:p>
    <w:p>
      <w:pPr>
        <w:spacing w:line="578" w:lineRule="exact"/>
        <w:rPr>
          <w:rFonts w:hint="default" w:ascii="Times New Roman" w:hAnsi="Times New Roman" w:eastAsia="仿宋_GB2312" w:cs="仿宋_GB2312"/>
          <w:spacing w:val="-11"/>
          <w:sz w:val="32"/>
          <w:szCs w:val="32"/>
          <w:lang w:val="en-US" w:eastAsia="zh-CN"/>
        </w:rPr>
      </w:pPr>
      <w:r>
        <w:rPr>
          <w:rFonts w:hint="eastAsia" w:eastAsia="仿宋_GB2312" w:cs="仿宋_GB2312"/>
          <w:sz w:val="32"/>
          <w:szCs w:val="32"/>
          <w:lang w:val="en-US" w:eastAsia="zh-CN"/>
        </w:rPr>
        <w:t xml:space="preserve">          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eastAsia="仿宋_GB2312" w:cs="仿宋_GB2312"/>
          <w:spacing w:val="-11"/>
          <w:sz w:val="32"/>
          <w:szCs w:val="32"/>
          <w:lang w:val="en-US" w:eastAsia="zh-CN"/>
        </w:rPr>
        <w:t>2021年度规模以下工业企业“亩产效益”评价结果</w:t>
      </w:r>
    </w:p>
    <w:p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578" w:lineRule="exact"/>
        <w:ind w:firstLine="3200" w:firstLineChars="1000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威海火炬高技术产业开发区</w:t>
      </w:r>
      <w:r>
        <w:rPr>
          <w:rFonts w:hint="eastAsia" w:eastAsia="仿宋_GB2312" w:cs="仿宋_GB2312"/>
          <w:sz w:val="32"/>
          <w:szCs w:val="32"/>
          <w:lang w:eastAsia="zh-CN"/>
        </w:rPr>
        <w:t>党政</w:t>
      </w:r>
      <w:r>
        <w:rPr>
          <w:rFonts w:hint="eastAsia" w:ascii="Times New Roman" w:hAnsi="Times New Roman" w:eastAsia="仿宋_GB2312" w:cs="仿宋_GB2312"/>
          <w:sz w:val="32"/>
          <w:szCs w:val="32"/>
        </w:rPr>
        <w:t xml:space="preserve">办公室 </w:t>
      </w:r>
    </w:p>
    <w:p>
      <w:pPr>
        <w:spacing w:line="578" w:lineRule="exact"/>
        <w:ind w:firstLine="4800" w:firstLineChars="1500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20</w:t>
      </w:r>
      <w:r>
        <w:rPr>
          <w:rFonts w:hint="eastAsia" w:eastAsia="仿宋_GB2312"/>
          <w:sz w:val="32"/>
          <w:szCs w:val="32"/>
          <w:lang w:val="en-US" w:eastAsia="zh-CN"/>
        </w:rPr>
        <w:t>22</w:t>
      </w:r>
      <w:r>
        <w:rPr>
          <w:rFonts w:hint="eastAsia" w:ascii="Times New Roman" w:hAnsi="Times New Roman" w:eastAsia="仿宋_GB2312" w:cs="仿宋_GB2312"/>
          <w:sz w:val="32"/>
          <w:szCs w:val="32"/>
        </w:rPr>
        <w:t>年</w:t>
      </w:r>
      <w:r>
        <w:rPr>
          <w:rFonts w:hint="eastAsia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Times New Roman" w:hAnsi="Times New Roman" w:eastAsia="仿宋_GB2312" w:cs="仿宋_GB2312"/>
          <w:sz w:val="32"/>
          <w:szCs w:val="32"/>
        </w:rPr>
        <w:t>月</w:t>
      </w:r>
      <w:r>
        <w:rPr>
          <w:rFonts w:hint="eastAsia" w:eastAsia="仿宋_GB2312" w:cs="仿宋_GB2312"/>
          <w:sz w:val="32"/>
          <w:szCs w:val="32"/>
          <w:lang w:val="en-US" w:eastAsia="zh-CN"/>
        </w:rPr>
        <w:t>26</w:t>
      </w:r>
      <w:r>
        <w:rPr>
          <w:rFonts w:hint="eastAsia" w:ascii="Times New Roman" w:hAnsi="Times New Roman" w:eastAsia="仿宋_GB2312" w:cs="仿宋_GB2312"/>
          <w:sz w:val="32"/>
          <w:szCs w:val="32"/>
        </w:rPr>
        <w:t>日</w:t>
      </w:r>
    </w:p>
    <w:p>
      <w:pPr>
        <w:spacing w:line="578" w:lineRule="exact"/>
        <w:ind w:firstLine="640" w:firstLineChars="200"/>
        <w:rPr>
          <w:rFonts w:hint="eastAsia" w:ascii="Times New Roman" w:hAnsi="Times New Roman"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（此件公开发布）</w:t>
      </w:r>
    </w:p>
    <w:p>
      <w:pPr>
        <w:spacing w:line="578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</w:p>
    <w:p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>
      <w:pPr>
        <w:spacing w:line="578" w:lineRule="exact"/>
        <w:rPr>
          <w:rFonts w:ascii="Times New Roman" w:hAnsi="Times New Roman" w:eastAsia="黑体"/>
          <w:sz w:val="32"/>
        </w:rPr>
      </w:pPr>
    </w:p>
    <w:p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>
      <w:pPr>
        <w:spacing w:line="578" w:lineRule="exact"/>
        <w:rPr>
          <w:rFonts w:hint="eastAsia" w:eastAsia="黑体"/>
          <w:sz w:val="32"/>
          <w:lang w:val="en-US" w:eastAsia="zh-CN"/>
        </w:rPr>
      </w:pPr>
      <w:r>
        <w:rPr>
          <w:rFonts w:hint="eastAsia" w:eastAsia="黑体"/>
          <w:sz w:val="32"/>
          <w:lang w:eastAsia="zh-CN"/>
        </w:rPr>
        <w:t>附件</w:t>
      </w:r>
      <w:r>
        <w:rPr>
          <w:rFonts w:hint="eastAsia" w:eastAsia="黑体"/>
          <w:sz w:val="32"/>
          <w:lang w:val="en-US" w:eastAsia="zh-CN"/>
        </w:rPr>
        <w:t>1</w:t>
      </w:r>
    </w:p>
    <w:p>
      <w:pPr>
        <w:spacing w:line="578" w:lineRule="exact"/>
        <w:rPr>
          <w:rFonts w:hint="eastAsia" w:eastAsia="黑体"/>
          <w:sz w:val="32"/>
          <w:lang w:val="en-US" w:eastAsia="zh-CN"/>
        </w:rPr>
      </w:pPr>
    </w:p>
    <w:p>
      <w:pPr>
        <w:spacing w:line="578" w:lineRule="exact"/>
        <w:jc w:val="center"/>
        <w:rPr>
          <w:rFonts w:hint="eastAsia" w:ascii="方正小标宋简体" w:hAnsi="方正小标宋简体" w:eastAsia="方正小标宋简体" w:cs="方正小标宋简体"/>
          <w:sz w:val="40"/>
          <w:szCs w:val="32"/>
          <w:lang w:val="en-US" w:eastAsia="zh-CN"/>
        </w:rPr>
      </w:pPr>
      <w:r>
        <w:rPr>
          <w:rFonts w:hint="default" w:eastAsia="黑体"/>
          <w:sz w:val="40"/>
          <w:szCs w:val="32"/>
          <w:lang w:val="en-US" w:eastAsia="zh-CN"/>
        </w:rPr>
        <w:t>2021</w:t>
      </w:r>
      <w:r>
        <w:rPr>
          <w:rFonts w:hint="eastAsia" w:ascii="方正小标宋简体" w:hAnsi="方正小标宋简体" w:eastAsia="方正小标宋简体" w:cs="方正小标宋简体"/>
          <w:sz w:val="40"/>
          <w:szCs w:val="32"/>
          <w:lang w:val="en-US" w:eastAsia="zh-CN"/>
        </w:rPr>
        <w:t>年度规模以上工业企业“亩产效益”</w:t>
      </w:r>
    </w:p>
    <w:p>
      <w:pPr>
        <w:spacing w:line="578" w:lineRule="exact"/>
        <w:jc w:val="center"/>
        <w:rPr>
          <w:rFonts w:hint="eastAsia" w:ascii="方正小标宋简体" w:hAnsi="方正小标宋简体" w:eastAsia="方正小标宋简体" w:cs="方正小标宋简体"/>
          <w:sz w:val="40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32"/>
          <w:lang w:val="en-US" w:eastAsia="zh-CN"/>
        </w:rPr>
        <w:t>评价结果</w:t>
      </w:r>
    </w:p>
    <w:tbl>
      <w:tblPr>
        <w:tblStyle w:val="4"/>
        <w:tblW w:w="934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8"/>
        <w:gridCol w:w="4705"/>
        <w:gridCol w:w="2809"/>
        <w:gridCol w:w="111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包含子公司名称</w:t>
            </w: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ind w:left="0" w:leftChars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spacing w:val="-17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spacing w:val="-17"/>
                <w:kern w:val="0"/>
                <w:sz w:val="24"/>
                <w:szCs w:val="24"/>
                <w:u w:val="none"/>
                <w:lang w:val="en-US" w:eastAsia="zh-CN" w:bidi="ar"/>
              </w:rPr>
              <w:t>企业评级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威海三阳服饰有限公司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威海人合机电股份有限公司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威海光威能源新材料有限公司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威海华菱光电股份有限公司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威海双丰物探设备股份有限公司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威海国基电气有限责任公司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威海威创医疗器械有限公司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威海威硬工具股份有限公司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威海宇成杰舶游艇有限公司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威海爱思特传感技术有限公司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威海百克环保工程有限公司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威海盛洁医疗科技有限公司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威海联盛液压科技有限公司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威海良美精密机械有限公司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威海西立电子有限公司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威海西进电子有限公司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17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威海远航科技发展股份有限公司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18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山东卡尔电气股份有限公司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山东吉威医疗制品有限公司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山东大正医疗器械股份有限公司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21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山东新康威电子有限公司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22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山东柏新医疗制品有限公司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23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山东琅卡博能源科技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股份有限公司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24</w:t>
            </w:r>
          </w:p>
        </w:tc>
        <w:tc>
          <w:tcPr>
            <w:tcW w:w="4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迪尚集团有限公司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威海迪尚凯尼时装有限公司</w:t>
            </w:r>
          </w:p>
        </w:tc>
        <w:tc>
          <w:tcPr>
            <w:tcW w:w="111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4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威海迪尚华时服装有限公司</w:t>
            </w:r>
          </w:p>
        </w:tc>
        <w:tc>
          <w:tcPr>
            <w:tcW w:w="11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4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威海迪尚冈本服装有限公司</w:t>
            </w:r>
          </w:p>
        </w:tc>
        <w:tc>
          <w:tcPr>
            <w:tcW w:w="11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4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威海迪尚华祥服装有限公司</w:t>
            </w:r>
          </w:p>
        </w:tc>
        <w:tc>
          <w:tcPr>
            <w:tcW w:w="11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4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威海迪尚华荣服装有限公司</w:t>
            </w:r>
          </w:p>
        </w:tc>
        <w:tc>
          <w:tcPr>
            <w:tcW w:w="11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7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4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威海迪尚华欣服装有限公司</w:t>
            </w:r>
          </w:p>
        </w:tc>
        <w:tc>
          <w:tcPr>
            <w:tcW w:w="11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4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威海迪尚服装智能制造有限公司</w:t>
            </w:r>
          </w:p>
        </w:tc>
        <w:tc>
          <w:tcPr>
            <w:tcW w:w="11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4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威海迪尚华蔚服装有限公司</w:t>
            </w:r>
          </w:p>
        </w:tc>
        <w:tc>
          <w:tcPr>
            <w:tcW w:w="11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4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威海迪尚创新产业园管理有限公司</w:t>
            </w:r>
          </w:p>
        </w:tc>
        <w:tc>
          <w:tcPr>
            <w:tcW w:w="11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4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威海迪尚医疗科技有限公司</w:t>
            </w:r>
          </w:p>
        </w:tc>
        <w:tc>
          <w:tcPr>
            <w:tcW w:w="11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天鑫精工科技（威海）有限公司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26</w:t>
            </w:r>
          </w:p>
        </w:tc>
        <w:tc>
          <w:tcPr>
            <w:tcW w:w="4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威高集团有限公司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威海洁瑞医用制品有限公司</w:t>
            </w:r>
          </w:p>
        </w:tc>
        <w:tc>
          <w:tcPr>
            <w:tcW w:w="111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4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山东威高集团医用高分子制品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股份有限公司</w:t>
            </w:r>
          </w:p>
        </w:tc>
        <w:tc>
          <w:tcPr>
            <w:tcW w:w="11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4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威海威高血液净化制品有限公司</w:t>
            </w:r>
          </w:p>
        </w:tc>
        <w:tc>
          <w:tcPr>
            <w:tcW w:w="11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4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山东威高四海酿造有限公司</w:t>
            </w:r>
          </w:p>
        </w:tc>
        <w:tc>
          <w:tcPr>
            <w:tcW w:w="11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27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山东华菱电子股份有限公司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28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惠普打印机（山东）有限公司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29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捷普电子（威海）有限公司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30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山东新北洋信息技术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股份有限公司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31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威海光威复合材料股份有限公司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32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威海光威户外装备有限公司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33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威海光威渔竿有限公司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34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威海光威精密机械有限公司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35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威海克莱特菲尔风机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股份有限公司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36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一诺仪器（中国）有限公司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37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中威北化科技有限公司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38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亿和精密工业（威海）有限公司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39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因塔思(威海)电子有限公司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40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威海万丰镁业科技发展有限公司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41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威海三照食品有限公司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42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威海世创医疗科技有限公司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43</w:t>
            </w:r>
          </w:p>
        </w:tc>
        <w:tc>
          <w:tcPr>
            <w:tcW w:w="4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威海东兴电子有限公司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威海柏林圣康空氧科技有限公司</w:t>
            </w:r>
          </w:p>
        </w:tc>
        <w:tc>
          <w:tcPr>
            <w:tcW w:w="111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4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威海东兴泡塑科技有限公司</w:t>
            </w:r>
          </w:p>
        </w:tc>
        <w:tc>
          <w:tcPr>
            <w:tcW w:w="11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44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威海东发彩钢结构有限公司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45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威海中威橡胶有限公司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46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威海信诺威电子设备有限公司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47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威海兴德建材有限公司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48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威海兴海源网具有限公司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49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威海北洋光电信息技术股份公司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50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威海华通开关设备有限公司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51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威海协诚纺织服装有限公司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52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威海双丰韩柏温度智能控制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股份有限公司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53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威海君奥电气有限公司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54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威海大业混凝土制品有限公司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55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威海大振电子有限公司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56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威海天力电源科技有限公司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威海天力电源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有限公司</w:t>
            </w: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57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威海奥尔特电子有限公司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58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威海威嘉电气有限责任公司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59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威海富康电子有限公司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60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威海市天罡仪表股份有限公司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61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威海市浪宝渔具有限公司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62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威海市都城混凝土有限公司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63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威海市银鹏混凝土有限公司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64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威海市锅炉制造厂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65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威海广泰空港电源设备有限公司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66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威海康博尔生物药业有限公司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67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威海得益衡机电设备有限公司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68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威海恒瑞新型包装材料有限公司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69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威海恒科精工有限公司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70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威海恩大喜光通信网络有限公司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71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威海成宇硒鼓有限公司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72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威海新佳电子有限公司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73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威海新光电碳制品有限公司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74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威海新兴迪基塔尔电子有限公司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75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威海新明电子有限公司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76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威海新永印刷有限公司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77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威海旺展旅游用品有限公司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78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威海星亚电子有限公司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79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威海星地电子有限公司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80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威海映华人防工程防护设备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81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威海普瑞斯精密电子有限公司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82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威海景弘纺织服装有限公司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83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威海汉城成镐电子有限公司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84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威海汉邦生物环保科技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股份有限公司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85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威海泰进电子有限公司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86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威海海泰电子有限公司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87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威海清光电子工业有限公司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88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威海爱来福半导体科技有限公司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89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威海特威新材料有限公司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90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威海精讯畅通电子科技有限公司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91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威海联桥新材料科技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股份有限公司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92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威海蓝湾户外用品股份有限公司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93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威海蓝科复合材料科技有限公司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94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威海象牙电子有限公司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95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威海赛洛金药业有限公司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96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威海起和精密制造有限公司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97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威海迪昌纺织服装有限公司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98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威海金丰电子有限公司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99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威海银洁绣品集团有限公司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100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威海锦富信诺新材料科技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101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威海阳泉服装有限公司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102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威海韩信电子有限公司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103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威海顺泰水产食品有限公司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104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威海麦科自动控制技术有限公司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105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威海鼎弘水产有限公司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106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威都能源科技有限公司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107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山东宝岩电气有限公司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108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山东未来机器人有限公司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109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山东海博橡塑制品有限公司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110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山东渔翁信息技术股份有限公司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111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平高集团威海高压电器有限公司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112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易霸科技（威海）股份有限公司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113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金猴集团威海皮具有限公司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114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金猴集团威海鞋业有限公司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115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威海万丰奥威汽轮有限公司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116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威海三宇电子有限公司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117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威海康威智能设备有限公司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118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威海毛纺织集团有限公司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119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威海阿科帝斯电子有限公司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120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山东海富光子科技股份有限公司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121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威海三净电子有限公司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122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威海东日技研电子有限公司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123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威海中复西港船艇有限公司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124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威海市金蚂蚁涂料有限公司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125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威海裕丰电子有限公司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126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威海金太化工有限公司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127</w:t>
            </w:r>
          </w:p>
        </w:tc>
        <w:tc>
          <w:tcPr>
            <w:tcW w:w="4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威海陆斯比塔光电子有限公司</w:t>
            </w:r>
          </w:p>
        </w:tc>
        <w:tc>
          <w:tcPr>
            <w:tcW w:w="2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D</w:t>
            </w:r>
          </w:p>
        </w:tc>
      </w:tr>
    </w:tbl>
    <w:p>
      <w:pPr>
        <w:rPr>
          <w:rFonts w:hint="default" w:ascii="方正小标宋简体" w:hAnsi="方正小标宋简体" w:eastAsia="方正小标宋简体" w:cs="方正小标宋简体"/>
          <w:sz w:val="40"/>
          <w:szCs w:val="32"/>
          <w:lang w:val="en-US" w:eastAsia="zh-CN"/>
        </w:rPr>
      </w:pPr>
      <w:r>
        <w:rPr>
          <w:rFonts w:hint="default" w:ascii="方正小标宋简体" w:hAnsi="方正小标宋简体" w:eastAsia="方正小标宋简体" w:cs="方正小标宋简体"/>
          <w:sz w:val="40"/>
          <w:szCs w:val="32"/>
          <w:lang w:val="en-US" w:eastAsia="zh-CN"/>
        </w:rPr>
        <w:br w:type="page"/>
      </w:r>
    </w:p>
    <w:p>
      <w:pPr>
        <w:spacing w:line="578" w:lineRule="exact"/>
        <w:jc w:val="both"/>
        <w:rPr>
          <w:rFonts w:hint="eastAsia" w:eastAsia="黑体"/>
          <w:sz w:val="32"/>
          <w:lang w:val="en-US" w:eastAsia="zh-CN"/>
        </w:rPr>
      </w:pPr>
      <w:r>
        <w:rPr>
          <w:rFonts w:hint="eastAsia" w:eastAsia="黑体"/>
          <w:sz w:val="32"/>
          <w:lang w:eastAsia="zh-CN"/>
        </w:rPr>
        <w:t>附件</w:t>
      </w:r>
      <w:r>
        <w:rPr>
          <w:rFonts w:hint="eastAsia" w:eastAsia="黑体"/>
          <w:sz w:val="32"/>
          <w:lang w:val="en-US" w:eastAsia="zh-CN"/>
        </w:rPr>
        <w:t>2</w:t>
      </w:r>
    </w:p>
    <w:p>
      <w:pPr>
        <w:spacing w:line="578" w:lineRule="exact"/>
        <w:jc w:val="center"/>
        <w:rPr>
          <w:rFonts w:hint="eastAsia" w:eastAsia="黑体"/>
          <w:sz w:val="32"/>
          <w:lang w:val="en-US" w:eastAsia="zh-CN"/>
        </w:rPr>
      </w:pPr>
    </w:p>
    <w:p>
      <w:pPr>
        <w:spacing w:line="578" w:lineRule="exact"/>
        <w:jc w:val="center"/>
        <w:rPr>
          <w:rFonts w:hint="eastAsia" w:ascii="方正小标宋简体" w:hAnsi="方正小标宋简体" w:eastAsia="方正小标宋简体" w:cs="方正小标宋简体"/>
          <w:sz w:val="40"/>
          <w:szCs w:val="32"/>
          <w:lang w:val="en-US" w:eastAsia="zh-CN"/>
        </w:rPr>
      </w:pPr>
      <w:r>
        <w:rPr>
          <w:rFonts w:hint="default" w:eastAsia="黑体"/>
          <w:sz w:val="40"/>
          <w:szCs w:val="32"/>
          <w:lang w:val="en-US" w:eastAsia="zh-CN"/>
        </w:rPr>
        <w:t>2021</w:t>
      </w:r>
      <w:r>
        <w:rPr>
          <w:rFonts w:hint="eastAsia" w:ascii="方正小标宋简体" w:hAnsi="方正小标宋简体" w:eastAsia="方正小标宋简体" w:cs="方正小标宋简体"/>
          <w:sz w:val="40"/>
          <w:szCs w:val="32"/>
          <w:lang w:val="en-US" w:eastAsia="zh-CN"/>
        </w:rPr>
        <w:t>年度规模以下工业企业“亩产效益”</w:t>
      </w:r>
    </w:p>
    <w:p>
      <w:pPr>
        <w:spacing w:line="578" w:lineRule="exact"/>
        <w:jc w:val="center"/>
        <w:rPr>
          <w:rFonts w:hint="eastAsia" w:ascii="方正小标宋简体" w:hAnsi="方正小标宋简体" w:eastAsia="方正小标宋简体" w:cs="方正小标宋简体"/>
          <w:sz w:val="40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32"/>
          <w:lang w:val="en-US" w:eastAsia="zh-CN"/>
        </w:rPr>
        <w:t>评价结果</w:t>
      </w:r>
    </w:p>
    <w:tbl>
      <w:tblPr>
        <w:tblStyle w:val="4"/>
        <w:tblW w:w="8837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1"/>
        <w:gridCol w:w="6000"/>
        <w:gridCol w:w="159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评价结果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凯昆(威海)电器有限公司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威海万铭新材料有限公司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威海东宇渔具有限公司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威海东澳渔具有限公司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威海互利塑料有限公司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威海华翔机械加工有限公司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威海博创自动化设备有限公司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威海吉森精工机械有限公司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威海市三精机械厂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威海市久美渔具有限公司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威海市共和电子有限公司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威海市泰宇印刷包装材料有限公司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威海市瑞通明开关厂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威海市神威消防器材厂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威海市通联渔具设备厂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威海康利胶带有限公司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17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威海昊隆服饰股份有限公司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18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威海段氏服装有限公司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威海润一精密模具有限公司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威海瑞佑电子有限公司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21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威海红浩渔具有限公司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22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威海美晟威服装有限公司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23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威海联宇电子有限公司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24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威海腾达机械设备有限公司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威海英纳吉精密机械有限公司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26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威海锦铭电子科技有限公司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27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威海高技术产业开发区恒意塑胶厂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28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威海鹏元纺织科技有限公司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29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山东九星纺织科技有限公司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30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山东兰海新材料科技有限公司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31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山东顺升电气科技有限公司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32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威海一名塑胶制品厂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33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威海一晨服装有限公司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34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威海三巨模具有限公司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35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威海三正玻璃有限公司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36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威海三益电子有限公司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37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威海三盾焊接材料工程有限公司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38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威海上上精工渔具有限公司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39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威海世高精密机械有限公司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40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威海东发精工机械有限责任公司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41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威海中泰复合材料科技有限公司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42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威海中盛新型建材有限公司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43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威海中路渔具有限公司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44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威海云开电气有限公司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45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威海亨国新能源科技有限公司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46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威海优利酷渔具有限公司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47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威海传森热能设备有限公司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48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威海佳娉服饰有限公司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49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威海信成精工电子有限公司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50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威海光大光电有限公司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51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威海兴泰服装有限公司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52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威海兴瑞服装厂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53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威海凯瑞电气股份有限公司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54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威海利顺元机械有限公司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55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威海北港电器有限公司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56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威海华娟纺织有限公司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57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威海华迈医疗器械科技有限公司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58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威海博雅服装有限公司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59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威海吉在电子有限公司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60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威海同利包装有限公司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61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威海嘉泰服装有限公司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62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威海嘉润服饰有限公司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63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威海坤科流量仪表股份有限公司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64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威海大顺服装有限公司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65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威海天晨机械设备有限公司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66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威海天皓电子有限公司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67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威海太晟服装有限公司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68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威海威佳渔具有限公司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69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威海宜明印刷有限公司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70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威海富山尼德欧医疗科技有限公司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71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威海富碳科技有限公司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72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威海展澄渔具有限公司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73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威海市东明玻璃有限公司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74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威海市侨丰渔具有限公司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75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威海市华强薄膜开关厂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76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威海市宏超印刷厂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77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威海市富鑫渔具有限公司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78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威海市常鑫塑料有限公司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79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威海市恒广液压科技有限责任公司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80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威海市泰福纺织品股份有限公司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81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威海市盛达复合材料有限公司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82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威海市胜荣复合材料有限公司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83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威海市裕智精密机械有限公司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84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威海市西郊铝塑门窗厂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85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威海市诚毅钢材有限公司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86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威海市通联精密机械有限公司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87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威海市金达塑胶制品厂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88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威海希诺帕思电子有限公司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89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威海广宇医疗器械有限公司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90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威海广泰医疗科技有限公司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91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威海庚鑫复合材料科技有限公司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92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威海恒鑫复合材料有限公司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93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威海戥同测试设备有限公司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94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威海承自翎服装有限公司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95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威海振荣家纺有限公司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96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威海日海新材料科技有限公司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97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威海旭玲珑纺织服饰有限公司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98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威海时新服装有限公司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99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威海昱丰制衣有限公司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100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威海晶合数字矿山技术有限公司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101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威海曼莎服装有限公司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102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威海柳进电子有限公司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103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威海正人电子有限公司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104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威海沐晓服装有限公司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105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威海海大渔具有限公司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106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威海源美服装有限公司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107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威海源迪服装有限公司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108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威海烟华安全玻璃有限公司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109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威海热川精密机械有限公司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110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威海皓铭生物科技有限公司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111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威海益通服装有限公司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112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威海盛强服装有限公司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113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威海盛赢电子有限公司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114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威海科立自动化设备有限公司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pacing w:val="0"/>
                <w:w w:val="1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pacing w:val="0"/>
                <w:w w:val="100"/>
                <w:kern w:val="0"/>
                <w:sz w:val="32"/>
                <w:szCs w:val="32"/>
                <w:u w:val="none"/>
                <w:lang w:val="en-US" w:eastAsia="zh-CN" w:bidi="ar"/>
              </w:rPr>
              <w:t>115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pacing w:val="0"/>
                <w:w w:val="1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pacing w:val="0"/>
                <w:w w:val="100"/>
                <w:kern w:val="0"/>
                <w:sz w:val="32"/>
                <w:szCs w:val="32"/>
                <w:u w:val="none"/>
                <w:lang w:val="en-US" w:eastAsia="zh-CN" w:bidi="ar"/>
              </w:rPr>
              <w:t>威海纽普生物技术有限公司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pacing w:val="0"/>
                <w:w w:val="1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pacing w:val="0"/>
                <w:w w:val="1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pacing w:val="0"/>
                <w:w w:val="1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pacing w:val="0"/>
                <w:w w:val="100"/>
                <w:kern w:val="0"/>
                <w:sz w:val="32"/>
                <w:szCs w:val="32"/>
                <w:u w:val="none"/>
                <w:lang w:val="en-US" w:eastAsia="zh-CN" w:bidi="ar"/>
              </w:rPr>
              <w:t>116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pacing w:val="0"/>
                <w:w w:val="1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pacing w:val="0"/>
                <w:w w:val="100"/>
                <w:kern w:val="0"/>
                <w:sz w:val="32"/>
                <w:szCs w:val="32"/>
                <w:u w:val="none"/>
                <w:lang w:val="en-US" w:eastAsia="zh-CN" w:bidi="ar"/>
              </w:rPr>
              <w:t>威海美泰电子有限公司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pacing w:val="0"/>
                <w:w w:val="1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pacing w:val="0"/>
                <w:w w:val="1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117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威海翔茗渔具有限公司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118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威海耀明电子渔具有限公司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119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威海联创工业自动化科技股份有限公司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120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威海联友泡塑有限公司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121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威海联欧渔具有限公司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122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威海艾佳医用设备有限公司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123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威海艾美格电子有限公司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124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威海茗跃新材料有限公司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125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威海蓝旗磨料磨具有限公司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126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威海贺铭服饰有限公司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127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威海酷岛渔具有限公司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128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威海重鼎托邦智能装备有限公司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129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威海金威日电子有限公司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威海银一电子有限公司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131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威海隆康电子科技有限公司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132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威海鲸洋海洋食品有限公司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133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威海鸿威渔具有限公司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134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威海齐光精密机械有限公司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135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山东世泓智能装备股份有限公司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136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山东伊尔依服装有限公司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137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山东千舒达医疗科技有限公司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138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山东华羽集团有限公司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139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山东泰扬智能科技有限公司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140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山东蓝剑智能装备科技有限公司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141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山东贝特智联表计股份有限公司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142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山东高赛德科技发展股份有限公司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143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至像（山东）科技有限公司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144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奎科激光半导体（威海）有限公司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145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威海万达橡胶设备开发有限责任公司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146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威海天奥电气设备有限公司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147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威海天诺数控机械有限公司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148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威海晶瑞塑胶科技有限公司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149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威海金泰新材料科技有限公司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150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山东宏真精工机械有限公司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151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一诺电器有限公司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152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威海东亚电子有限公司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153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威海昌焕电气有限公司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154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威骏（威海）塑胶科技有限公司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155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山东威普新材料科技有限公司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156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山东科举药业有限公司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157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恒科科技产业有限公司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158</w:t>
            </w:r>
          </w:p>
        </w:tc>
        <w:tc>
          <w:tcPr>
            <w:tcW w:w="6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柏盛医疗科技有限公司</w:t>
            </w:r>
          </w:p>
        </w:tc>
        <w:tc>
          <w:tcPr>
            <w:tcW w:w="1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2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D</w:t>
            </w:r>
          </w:p>
        </w:tc>
      </w:tr>
    </w:tbl>
    <w:p>
      <w:pPr>
        <w:spacing w:line="578" w:lineRule="exact"/>
        <w:rPr>
          <w:rFonts w:hint="default" w:eastAsia="黑体"/>
          <w:sz w:val="32"/>
          <w:lang w:val="en-US" w:eastAsia="zh-CN"/>
        </w:rPr>
      </w:pPr>
    </w:p>
    <w:p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>
      <w:pPr>
        <w:rPr>
          <w:rFonts w:ascii="Times New Roman" w:hAnsi="Times New Roman"/>
          <w:sz w:val="28"/>
          <w:szCs w:val="28"/>
        </w:rPr>
      </w:pPr>
    </w:p>
    <w:sectPr>
      <w:footerReference r:id="rId3" w:type="default"/>
      <w:footerReference r:id="rId4" w:type="even"/>
      <w:pgSz w:w="11906" w:h="16838"/>
      <w:pgMar w:top="2098" w:right="1474" w:bottom="1985" w:left="1588" w:header="851" w:footer="1134" w:gutter="0"/>
      <w:cols w:space="425" w:num="1"/>
      <w:docGrid w:type="lines" w:linePitch="600" w:charSpace="2292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466169499"/>
      <w:docPartObj>
        <w:docPartGallery w:val="autotext"/>
      </w:docPartObj>
    </w:sdtPr>
    <w:sdtContent>
      <w:p>
        <w:pPr>
          <w:pStyle w:val="2"/>
          <w:wordWrap w:val="0"/>
          <w:jc w:val="right"/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PAGE   \* MERGEFORMAT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1</w:t>
        </w:r>
        <w:r>
          <w:rPr>
            <w:rFonts w:ascii="宋体" w:hAnsi="宋体"/>
            <w:sz w:val="28"/>
            <w:szCs w:val="28"/>
          </w:rPr>
          <w:fldChar w:fldCharType="end"/>
        </w:r>
        <w:r>
          <w:rPr>
            <w:rFonts w:hint="eastAsia" w:ascii="宋体" w:hAnsi="宋体"/>
            <w:sz w:val="28"/>
            <w:szCs w:val="28"/>
          </w:rPr>
          <w:t xml:space="preserve"> —  </w:t>
        </w:r>
      </w:p>
    </w:sdtContent>
  </w:sdt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06991637"/>
      <w:docPartObj>
        <w:docPartGallery w:val="autotext"/>
      </w:docPartObj>
    </w:sdtPr>
    <w:sdtContent>
      <w:p>
        <w:pPr>
          <w:pStyle w:val="2"/>
          <w:ind w:firstLine="270" w:firstLineChars="150"/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PAGE   \* MERGEFORMAT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2</w:t>
        </w:r>
        <w:r>
          <w:rPr>
            <w:rFonts w:ascii="宋体" w:hAnsi="宋体"/>
            <w:sz w:val="28"/>
            <w:szCs w:val="28"/>
          </w:rPr>
          <w:fldChar w:fldCharType="end"/>
        </w:r>
        <w:r>
          <w:rPr>
            <w:rFonts w:hint="eastAsia" w:ascii="宋体" w:hAnsi="宋体"/>
            <w:sz w:val="28"/>
            <w:szCs w:val="28"/>
          </w:rPr>
          <w:t xml:space="preserve"> —</w:t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evenAndOddHeaders w:val="1"/>
  <w:drawingGridHorizontalSpacing w:val="161"/>
  <w:drawingGridVerticalSpacing w:val="300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Q1MGZlODE4NWRkNTJkODBiMTMwMjUxODg4OGM5NzgifQ=="/>
  </w:docVars>
  <w:rsids>
    <w:rsidRoot w:val="003D5E59"/>
    <w:rsid w:val="0002432B"/>
    <w:rsid w:val="000417D3"/>
    <w:rsid w:val="00084832"/>
    <w:rsid w:val="000962AA"/>
    <w:rsid w:val="000F64A3"/>
    <w:rsid w:val="0010324F"/>
    <w:rsid w:val="00150CD8"/>
    <w:rsid w:val="00155185"/>
    <w:rsid w:val="00187DF1"/>
    <w:rsid w:val="001C657C"/>
    <w:rsid w:val="002265A0"/>
    <w:rsid w:val="002A7E8C"/>
    <w:rsid w:val="0034435B"/>
    <w:rsid w:val="00392D81"/>
    <w:rsid w:val="00396017"/>
    <w:rsid w:val="003D5E59"/>
    <w:rsid w:val="003F1DA6"/>
    <w:rsid w:val="00400244"/>
    <w:rsid w:val="00434512"/>
    <w:rsid w:val="004B634C"/>
    <w:rsid w:val="00517BA5"/>
    <w:rsid w:val="00523A69"/>
    <w:rsid w:val="00542579"/>
    <w:rsid w:val="00572506"/>
    <w:rsid w:val="0060283F"/>
    <w:rsid w:val="00635F64"/>
    <w:rsid w:val="006379EE"/>
    <w:rsid w:val="00643A1C"/>
    <w:rsid w:val="00647EF5"/>
    <w:rsid w:val="006F7DA3"/>
    <w:rsid w:val="0072690A"/>
    <w:rsid w:val="00740A24"/>
    <w:rsid w:val="00752003"/>
    <w:rsid w:val="007815FB"/>
    <w:rsid w:val="007E0E27"/>
    <w:rsid w:val="007E5DCB"/>
    <w:rsid w:val="007F6203"/>
    <w:rsid w:val="00805572"/>
    <w:rsid w:val="00831CB6"/>
    <w:rsid w:val="00842A58"/>
    <w:rsid w:val="008559E8"/>
    <w:rsid w:val="00874984"/>
    <w:rsid w:val="008E4BB9"/>
    <w:rsid w:val="009054AB"/>
    <w:rsid w:val="00931A65"/>
    <w:rsid w:val="00937A78"/>
    <w:rsid w:val="009967D8"/>
    <w:rsid w:val="009D2DFA"/>
    <w:rsid w:val="009D3432"/>
    <w:rsid w:val="00A046B6"/>
    <w:rsid w:val="00A2618A"/>
    <w:rsid w:val="00A44796"/>
    <w:rsid w:val="00A45F3A"/>
    <w:rsid w:val="00B71D25"/>
    <w:rsid w:val="00B85C8E"/>
    <w:rsid w:val="00BF1F36"/>
    <w:rsid w:val="00CF3824"/>
    <w:rsid w:val="00D2772A"/>
    <w:rsid w:val="00D5487C"/>
    <w:rsid w:val="00D60857"/>
    <w:rsid w:val="00DA7A82"/>
    <w:rsid w:val="00DF08DA"/>
    <w:rsid w:val="00E4589A"/>
    <w:rsid w:val="00E54C25"/>
    <w:rsid w:val="00E62203"/>
    <w:rsid w:val="15E90248"/>
    <w:rsid w:val="216629B6"/>
    <w:rsid w:val="24C11D11"/>
    <w:rsid w:val="27F107AF"/>
    <w:rsid w:val="38832EBE"/>
    <w:rsid w:val="3B196174"/>
    <w:rsid w:val="3CFEF3F4"/>
    <w:rsid w:val="439E7D49"/>
    <w:rsid w:val="43B70C69"/>
    <w:rsid w:val="662F2FE3"/>
    <w:rsid w:val="6B57466E"/>
    <w:rsid w:val="76D45296"/>
    <w:rsid w:val="7A79131A"/>
    <w:rsid w:val="7C9C7D6B"/>
    <w:rsid w:val="7D7A96A0"/>
    <w:rsid w:val="7FDF523E"/>
    <w:rsid w:val="B0F71987"/>
    <w:rsid w:val="DEFB1963"/>
    <w:rsid w:val="FB6C6B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脚 Char"/>
    <w:basedOn w:val="5"/>
    <w:link w:val="2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眉 Char"/>
    <w:basedOn w:val="5"/>
    <w:link w:val="3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16</Pages>
  <Words>4430</Words>
  <Characters>4814</Characters>
  <Lines>1</Lines>
  <Paragraphs>1</Paragraphs>
  <TotalTime>204</TotalTime>
  <ScaleCrop>false</ScaleCrop>
  <LinksUpToDate>false</LinksUpToDate>
  <CharactersWithSpaces>4833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2019-02-21T12:00:00Z</dcterms:created>
  <dc:creator>CN=黄伟/O=wh.torch</dc:creator>
  <cp:lastModifiedBy>WPS_1629719149</cp:lastModifiedBy>
  <cp:lastPrinted>2022-07-26T15:01:00Z</cp:lastPrinted>
  <dcterms:modified xsi:type="dcterms:W3CDTF">2022-08-02T03:10:04Z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27725BD7A62F4DEBB51319E6673D02E5</vt:lpwstr>
  </property>
</Properties>
</file>